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304" w:line="214" w:lineRule="auto"/>
        <w:ind w:left="79"/>
        <w:jc w:val="center"/>
        <w:outlineLvl w:val="0"/>
        <w:rPr>
          <w:rFonts w:hint="eastAsia" w:ascii="微软雅黑" w:hAnsi="微软雅黑" w:eastAsia="微软雅黑" w:cs="微软雅黑"/>
          <w:spacing w:val="2"/>
          <w:sz w:val="52"/>
          <w:szCs w:val="52"/>
          <w:lang w:eastAsia="zh-CN"/>
        </w:rPr>
      </w:pPr>
      <w:r>
        <w:rPr>
          <w:rFonts w:hint="eastAsia" w:ascii="微软雅黑" w:hAnsi="微软雅黑" w:eastAsia="微软雅黑" w:cs="微软雅黑"/>
          <w:spacing w:val="2"/>
          <w:sz w:val="52"/>
          <w:szCs w:val="52"/>
          <w:lang w:eastAsia="zh-CN"/>
        </w:rPr>
        <w:t>夹江县道路运输服务中心</w:t>
      </w:r>
    </w:p>
    <w:p>
      <w:pPr>
        <w:spacing w:before="304" w:line="214" w:lineRule="auto"/>
        <w:ind w:left="79"/>
        <w:jc w:val="center"/>
        <w:outlineLvl w:val="0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Times New Roman" w:hAnsi="Times New Roman" w:eastAsia="Times New Roman" w:cs="Times New Roman"/>
          <w:spacing w:val="2"/>
          <w:sz w:val="52"/>
          <w:szCs w:val="52"/>
        </w:rPr>
        <w:t xml:space="preserve">2022 </w:t>
      </w:r>
      <w:r>
        <w:rPr>
          <w:rFonts w:ascii="微软雅黑" w:hAnsi="微软雅黑" w:eastAsia="微软雅黑" w:cs="微软雅黑"/>
          <w:spacing w:val="2"/>
          <w:sz w:val="52"/>
          <w:szCs w:val="52"/>
        </w:rPr>
        <w:t>年</w:t>
      </w:r>
      <w:r>
        <w:rPr>
          <w:rFonts w:ascii="微软雅黑" w:hAnsi="微软雅黑" w:eastAsia="微软雅黑" w:cs="微软雅黑"/>
          <w:spacing w:val="8"/>
          <w:sz w:val="52"/>
          <w:szCs w:val="52"/>
        </w:rPr>
        <w:t>单位预</w:t>
      </w:r>
      <w:r>
        <w:rPr>
          <w:rFonts w:ascii="微软雅黑" w:hAnsi="微软雅黑" w:eastAsia="微软雅黑" w:cs="微软雅黑"/>
          <w:spacing w:val="7"/>
          <w:sz w:val="52"/>
          <w:szCs w:val="52"/>
        </w:rPr>
        <w:t>算</w:t>
      </w:r>
    </w:p>
    <w:p>
      <w:pPr>
        <w:rPr>
          <w:sz w:val="52"/>
          <w:szCs w:val="52"/>
        </w:rPr>
        <w:sectPr>
          <w:footerReference r:id="rId5" w:type="default"/>
          <w:pgSz w:w="11906" w:h="16839"/>
          <w:pgMar w:top="1431" w:right="1785" w:bottom="856" w:left="1785" w:header="0" w:footer="572" w:gutter="0"/>
          <w:cols w:space="720" w:num="1"/>
        </w:sectPr>
      </w:pPr>
    </w:p>
    <w:p>
      <w:pPr>
        <w:spacing w:before="129" w:line="184" w:lineRule="auto"/>
        <w:ind w:left="3865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21"/>
          <w:sz w:val="35"/>
          <w:szCs w:val="35"/>
        </w:rPr>
        <w:t>目</w:t>
      </w:r>
      <w:r>
        <w:rPr>
          <w:rFonts w:ascii="微软雅黑" w:hAnsi="微软雅黑" w:eastAsia="微软雅黑" w:cs="微软雅黑"/>
          <w:spacing w:val="-19"/>
          <w:sz w:val="35"/>
          <w:szCs w:val="35"/>
        </w:rPr>
        <w:t>录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1" w:line="226" w:lineRule="auto"/>
        <w:ind w:left="66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一部分  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运输中心</w:t>
      </w:r>
      <w:r>
        <w:rPr>
          <w:rFonts w:ascii="黑体" w:hAnsi="黑体" w:eastAsia="黑体" w:cs="黑体"/>
          <w:spacing w:val="8"/>
          <w:sz w:val="31"/>
          <w:szCs w:val="31"/>
        </w:rPr>
        <w:t>概况</w:t>
      </w:r>
    </w:p>
    <w:p>
      <w:pPr>
        <w:spacing w:before="220" w:line="523" w:lineRule="exact"/>
        <w:ind w:left="68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3"/>
          <w:sz w:val="31"/>
          <w:szCs w:val="31"/>
        </w:rPr>
        <w:t>一</w:t>
      </w:r>
      <w:r>
        <w:rPr>
          <w:rFonts w:ascii="仿宋" w:hAnsi="仿宋" w:eastAsia="仿宋" w:cs="仿宋"/>
          <w:spacing w:val="5"/>
          <w:position w:val="3"/>
          <w:sz w:val="31"/>
          <w:szCs w:val="31"/>
        </w:rPr>
        <w:t>、职能简介</w:t>
      </w:r>
    </w:p>
    <w:p>
      <w:pPr>
        <w:spacing w:before="76" w:line="226" w:lineRule="auto"/>
        <w:ind w:left="68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二、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5"/>
          <w:sz w:val="31"/>
          <w:szCs w:val="31"/>
        </w:rPr>
        <w:t>年重点工</w:t>
      </w:r>
      <w:r>
        <w:rPr>
          <w:rFonts w:ascii="仿宋" w:hAnsi="仿宋" w:eastAsia="仿宋" w:cs="仿宋"/>
          <w:spacing w:val="2"/>
          <w:sz w:val="31"/>
          <w:szCs w:val="31"/>
        </w:rPr>
        <w:t>作</w:t>
      </w:r>
    </w:p>
    <w:p>
      <w:pPr>
        <w:spacing w:before="221" w:line="227" w:lineRule="auto"/>
        <w:ind w:left="66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第二部分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4"/>
          <w:sz w:val="31"/>
          <w:szCs w:val="31"/>
          <w:lang w:eastAsia="zh-CN"/>
        </w:rPr>
        <w:t>运输中心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2022 </w:t>
      </w:r>
      <w:r>
        <w:rPr>
          <w:rFonts w:ascii="黑体" w:hAnsi="黑体" w:eastAsia="黑体" w:cs="黑体"/>
          <w:spacing w:val="4"/>
          <w:sz w:val="31"/>
          <w:szCs w:val="31"/>
        </w:rPr>
        <w:t>年单位预算表</w:t>
      </w:r>
    </w:p>
    <w:p>
      <w:pPr>
        <w:spacing w:before="218" w:line="523" w:lineRule="exact"/>
        <w:ind w:left="68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3"/>
          <w:sz w:val="31"/>
          <w:szCs w:val="31"/>
        </w:rPr>
        <w:t>一</w:t>
      </w:r>
      <w:r>
        <w:rPr>
          <w:rFonts w:ascii="仿宋" w:hAnsi="仿宋" w:eastAsia="仿宋" w:cs="仿宋"/>
          <w:spacing w:val="6"/>
          <w:position w:val="3"/>
          <w:sz w:val="31"/>
          <w:szCs w:val="31"/>
        </w:rPr>
        <w:t>、单位收支总表</w:t>
      </w:r>
    </w:p>
    <w:p>
      <w:pPr>
        <w:spacing w:before="77" w:line="437" w:lineRule="exact"/>
        <w:ind w:left="68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2"/>
          <w:sz w:val="31"/>
          <w:szCs w:val="31"/>
        </w:rPr>
        <w:t>二、单位收入总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表</w:t>
      </w:r>
    </w:p>
    <w:p>
      <w:pPr>
        <w:spacing w:before="163" w:line="415" w:lineRule="exact"/>
        <w:ind w:left="68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1"/>
          <w:sz w:val="31"/>
          <w:szCs w:val="31"/>
        </w:rPr>
        <w:t>三、单位支出总表</w:t>
      </w:r>
    </w:p>
    <w:p>
      <w:pPr>
        <w:spacing w:before="185"/>
        <w:ind w:left="71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四、财政拨款收支预算总</w:t>
      </w:r>
      <w:r>
        <w:rPr>
          <w:rFonts w:ascii="仿宋" w:hAnsi="仿宋" w:eastAsia="仿宋" w:cs="仿宋"/>
          <w:spacing w:val="3"/>
          <w:sz w:val="31"/>
          <w:szCs w:val="31"/>
        </w:rPr>
        <w:t>表</w:t>
      </w:r>
    </w:p>
    <w:p>
      <w:pPr>
        <w:spacing w:before="198" w:line="226" w:lineRule="auto"/>
        <w:ind w:left="68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五、财政拨款支出预算表 (部门经济分类科目</w:t>
      </w:r>
      <w:r>
        <w:rPr>
          <w:rFonts w:ascii="仿宋" w:hAnsi="仿宋" w:eastAsia="仿宋" w:cs="仿宋"/>
          <w:spacing w:val="3"/>
          <w:sz w:val="31"/>
          <w:szCs w:val="31"/>
        </w:rPr>
        <w:t>)</w:t>
      </w:r>
    </w:p>
    <w:p>
      <w:pPr>
        <w:spacing w:before="220" w:line="236" w:lineRule="auto"/>
        <w:ind w:left="678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六</w:t>
      </w:r>
      <w:r>
        <w:rPr>
          <w:rFonts w:ascii="仿宋" w:hAnsi="仿宋" w:eastAsia="仿宋" w:cs="仿宋"/>
          <w:spacing w:val="8"/>
          <w:sz w:val="31"/>
          <w:szCs w:val="31"/>
        </w:rPr>
        <w:t>、一般公共预算支出预算表</w:t>
      </w:r>
    </w:p>
    <w:p>
      <w:pPr>
        <w:spacing w:before="204" w:line="239" w:lineRule="auto"/>
        <w:ind w:left="68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七、一般公共预算基本支出预算</w:t>
      </w:r>
      <w:r>
        <w:rPr>
          <w:rFonts w:ascii="仿宋" w:hAnsi="仿宋" w:eastAsia="仿宋" w:cs="仿宋"/>
          <w:spacing w:val="7"/>
          <w:sz w:val="31"/>
          <w:szCs w:val="31"/>
        </w:rPr>
        <w:t>表</w:t>
      </w:r>
    </w:p>
    <w:p>
      <w:pPr>
        <w:spacing w:before="197" w:line="239" w:lineRule="auto"/>
        <w:ind w:left="67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八</w:t>
      </w:r>
      <w:r>
        <w:rPr>
          <w:rFonts w:ascii="仿宋" w:hAnsi="仿宋" w:eastAsia="仿宋" w:cs="仿宋"/>
          <w:spacing w:val="8"/>
          <w:sz w:val="31"/>
          <w:szCs w:val="31"/>
        </w:rPr>
        <w:t>、一般公共预算项目支出预算表</w:t>
      </w:r>
    </w:p>
    <w:p>
      <w:pPr>
        <w:spacing w:before="200" w:line="230" w:lineRule="auto"/>
        <w:ind w:left="68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九</w:t>
      </w:r>
      <w:r>
        <w:rPr>
          <w:rFonts w:ascii="仿宋" w:hAnsi="仿宋" w:eastAsia="仿宋" w:cs="仿宋"/>
          <w:spacing w:val="8"/>
          <w:sz w:val="31"/>
          <w:szCs w:val="31"/>
        </w:rPr>
        <w:t>、一般公共预算“三公”经费支出预算表</w:t>
      </w:r>
    </w:p>
    <w:p>
      <w:pPr>
        <w:spacing w:before="213" w:line="228" w:lineRule="auto"/>
        <w:ind w:left="68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十</w:t>
      </w:r>
      <w:r>
        <w:rPr>
          <w:rFonts w:ascii="仿宋" w:hAnsi="仿宋" w:eastAsia="仿宋" w:cs="仿宋"/>
          <w:spacing w:val="7"/>
          <w:sz w:val="31"/>
          <w:szCs w:val="31"/>
        </w:rPr>
        <w:t>、政府性基金预算支出表</w:t>
      </w:r>
    </w:p>
    <w:p>
      <w:pPr>
        <w:spacing w:before="217" w:line="228" w:lineRule="auto"/>
        <w:ind w:left="68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十</w:t>
      </w:r>
      <w:r>
        <w:rPr>
          <w:rFonts w:ascii="仿宋" w:hAnsi="仿宋" w:eastAsia="仿宋" w:cs="仿宋"/>
          <w:spacing w:val="9"/>
          <w:sz w:val="31"/>
          <w:szCs w:val="31"/>
        </w:rPr>
        <w:t>一</w:t>
      </w:r>
      <w:r>
        <w:rPr>
          <w:rFonts w:ascii="仿宋" w:hAnsi="仿宋" w:eastAsia="仿宋" w:cs="仿宋"/>
          <w:spacing w:val="8"/>
          <w:sz w:val="31"/>
          <w:szCs w:val="31"/>
        </w:rPr>
        <w:t>、政府性基金预算“三公”经费支出预算表</w:t>
      </w:r>
    </w:p>
    <w:p>
      <w:pPr>
        <w:spacing w:before="218" w:line="227" w:lineRule="auto"/>
        <w:ind w:left="68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十</w:t>
      </w:r>
      <w:r>
        <w:rPr>
          <w:rFonts w:ascii="仿宋" w:hAnsi="仿宋" w:eastAsia="仿宋" w:cs="仿宋"/>
          <w:spacing w:val="-3"/>
          <w:sz w:val="31"/>
          <w:szCs w:val="31"/>
        </w:rPr>
        <w:t>二、 国有资本经营预算支出表</w:t>
      </w:r>
    </w:p>
    <w:p>
      <w:pPr>
        <w:spacing w:before="218" w:line="228" w:lineRule="auto"/>
        <w:ind w:left="68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十三、单位预算项目支出绩效目标</w:t>
      </w:r>
      <w:r>
        <w:rPr>
          <w:rFonts w:ascii="仿宋" w:hAnsi="仿宋" w:eastAsia="仿宋" w:cs="仿宋"/>
          <w:spacing w:val="6"/>
          <w:sz w:val="31"/>
          <w:szCs w:val="31"/>
        </w:rPr>
        <w:t>表</w:t>
      </w:r>
    </w:p>
    <w:p>
      <w:pPr>
        <w:spacing w:before="218" w:line="226" w:lineRule="auto"/>
        <w:ind w:left="667"/>
        <w:outlineLvl w:val="0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18"/>
          <w:sz w:val="31"/>
          <w:szCs w:val="31"/>
        </w:rPr>
        <w:t>第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三部分 </w:t>
      </w:r>
      <w:r>
        <w:rPr>
          <w:rFonts w:hint="eastAsia" w:ascii="黑体" w:hAnsi="黑体" w:eastAsia="黑体" w:cs="黑体"/>
          <w:spacing w:val="10"/>
          <w:sz w:val="31"/>
          <w:szCs w:val="31"/>
          <w:lang w:eastAsia="zh-CN"/>
        </w:rPr>
        <w:t>运输中心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2022 </w:t>
      </w:r>
      <w:r>
        <w:rPr>
          <w:rFonts w:ascii="黑体" w:hAnsi="黑体" w:eastAsia="黑体" w:cs="黑体"/>
          <w:spacing w:val="10"/>
          <w:sz w:val="31"/>
          <w:szCs w:val="31"/>
        </w:rPr>
        <w:t>年单位预算情况说</w:t>
      </w:r>
      <w:r>
        <w:rPr>
          <w:rFonts w:hint="eastAsia" w:ascii="黑体" w:hAnsi="黑体" w:eastAsia="黑体" w:cs="黑体"/>
          <w:spacing w:val="10"/>
          <w:sz w:val="31"/>
          <w:szCs w:val="31"/>
          <w:lang w:eastAsia="zh-CN"/>
        </w:rPr>
        <w:t>明</w:t>
      </w:r>
    </w:p>
    <w:p>
      <w:pPr>
        <w:spacing w:before="220" w:line="227" w:lineRule="auto"/>
        <w:ind w:firstLine="664" w:firstLineChars="200"/>
        <w:outlineLvl w:val="0"/>
        <w:sectPr>
          <w:footerReference r:id="rId6" w:type="default"/>
          <w:pgSz w:w="11906" w:h="16839"/>
          <w:pgMar w:top="1431" w:right="1785" w:bottom="855" w:left="1785" w:header="0" w:footer="572" w:gutter="0"/>
          <w:pgNumType w:start="1"/>
          <w:cols w:space="720" w:num="1"/>
        </w:sectPr>
      </w:pPr>
      <w:r>
        <w:rPr>
          <w:rFonts w:ascii="黑体" w:hAnsi="黑体" w:eastAsia="黑体" w:cs="黑体"/>
          <w:spacing w:val="11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四部分  名词解释</w:t>
      </w:r>
    </w:p>
    <w:p>
      <w:pPr>
        <w:spacing w:before="223" w:line="212" w:lineRule="auto"/>
        <w:outlineLvl w:val="0"/>
        <w:rPr>
          <w:rFonts w:ascii="微软雅黑" w:hAnsi="微软雅黑" w:eastAsia="微软雅黑" w:cs="微软雅黑"/>
          <w:spacing w:val="4"/>
          <w:sz w:val="52"/>
          <w:szCs w:val="52"/>
        </w:rPr>
      </w:pPr>
    </w:p>
    <w:p>
      <w:pPr>
        <w:spacing w:before="223" w:line="212" w:lineRule="auto"/>
        <w:outlineLvl w:val="0"/>
        <w:rPr>
          <w:rFonts w:ascii="微软雅黑" w:hAnsi="微软雅黑" w:eastAsia="微软雅黑" w:cs="微软雅黑"/>
          <w:spacing w:val="4"/>
          <w:sz w:val="52"/>
          <w:szCs w:val="52"/>
        </w:rPr>
      </w:pPr>
    </w:p>
    <w:p>
      <w:pPr>
        <w:spacing w:before="223" w:line="212" w:lineRule="auto"/>
        <w:outlineLvl w:val="0"/>
        <w:rPr>
          <w:rFonts w:ascii="微软雅黑" w:hAnsi="微软雅黑" w:eastAsia="微软雅黑" w:cs="微软雅黑"/>
          <w:spacing w:val="4"/>
          <w:sz w:val="52"/>
          <w:szCs w:val="52"/>
        </w:rPr>
      </w:pPr>
    </w:p>
    <w:p>
      <w:pPr>
        <w:spacing w:before="223" w:line="212" w:lineRule="auto"/>
        <w:outlineLvl w:val="0"/>
        <w:rPr>
          <w:rFonts w:ascii="微软雅黑" w:hAnsi="微软雅黑" w:eastAsia="微软雅黑" w:cs="微软雅黑"/>
          <w:spacing w:val="4"/>
          <w:sz w:val="52"/>
          <w:szCs w:val="52"/>
        </w:rPr>
      </w:pPr>
    </w:p>
    <w:p>
      <w:pPr>
        <w:spacing w:before="223" w:line="212" w:lineRule="auto"/>
        <w:outlineLvl w:val="0"/>
        <w:sectPr>
          <w:footerReference r:id="rId7" w:type="default"/>
          <w:pgSz w:w="11906" w:h="16839"/>
          <w:pgMar w:top="1431" w:right="1785" w:bottom="855" w:left="1785" w:header="0" w:footer="575" w:gutter="0"/>
          <w:cols w:space="720" w:num="1"/>
        </w:sectPr>
      </w:pPr>
      <w:r>
        <w:rPr>
          <w:rFonts w:ascii="微软雅黑" w:hAnsi="微软雅黑" w:eastAsia="微软雅黑" w:cs="微软雅黑"/>
          <w:spacing w:val="4"/>
          <w:sz w:val="52"/>
          <w:szCs w:val="52"/>
        </w:rPr>
        <w:t>第</w:t>
      </w:r>
      <w:r>
        <w:rPr>
          <w:rFonts w:ascii="微软雅黑" w:hAnsi="微软雅黑" w:eastAsia="微软雅黑" w:cs="微软雅黑"/>
          <w:spacing w:val="3"/>
          <w:sz w:val="52"/>
          <w:szCs w:val="52"/>
        </w:rPr>
        <w:t xml:space="preserve">一部分   </w:t>
      </w:r>
      <w:r>
        <w:rPr>
          <w:rFonts w:hint="eastAsia" w:ascii="微软雅黑" w:hAnsi="微软雅黑" w:eastAsia="微软雅黑" w:cs="微软雅黑"/>
          <w:spacing w:val="3"/>
          <w:sz w:val="52"/>
          <w:szCs w:val="52"/>
          <w:lang w:eastAsia="zh-CN"/>
        </w:rPr>
        <w:t>运输中心</w:t>
      </w:r>
      <w:r>
        <w:rPr>
          <w:rFonts w:ascii="微软雅黑" w:hAnsi="微软雅黑" w:eastAsia="微软雅黑" w:cs="微软雅黑"/>
          <w:spacing w:val="3"/>
          <w:sz w:val="52"/>
          <w:szCs w:val="52"/>
        </w:rPr>
        <w:t>概况</w:t>
      </w:r>
    </w:p>
    <w:p>
      <w:pPr>
        <w:spacing w:before="162" w:line="514" w:lineRule="exact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4"/>
          <w:sz w:val="31"/>
          <w:szCs w:val="31"/>
        </w:rPr>
        <w:t>一、职能简介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1.负责国家及上级有关道路运输方针、政策、法规的贯彻落实，搞好道路运输行业服务。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2.负责做好全县道路客运（包括班线客运、公交、出租）、货运、客货运输站场、驾驶员培训、机动车维修市场的指导、统筹、协调、服务工作。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3.负责全县道路运输行业的生产经营和技术经济指标的统计、汇总和上报工作。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4.组织协调重点物资、大宗物资及战备、抢险、救灾等物资的运输工作。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5.负责全县道路运输行业宏观调控工作，组织站场规划、布局，运用市场机制调剂运输资源，优化配置。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6.督促全县道路运输企业落实安全生产主体责任，并对道路运输企业实行质量信誉考核。</w:t>
      </w:r>
    </w:p>
    <w:p>
      <w:pPr>
        <w:spacing w:before="325" w:line="227" w:lineRule="auto"/>
        <w:ind w:left="7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</w:t>
      </w:r>
      <w:r>
        <w:rPr>
          <w:rFonts w:ascii="黑体" w:hAnsi="黑体" w:eastAsia="黑体" w:cs="黑体"/>
          <w:spacing w:val="6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2022 </w:t>
      </w:r>
      <w:r>
        <w:rPr>
          <w:rFonts w:ascii="黑体" w:hAnsi="黑体" w:eastAsia="黑体" w:cs="黑体"/>
          <w:spacing w:val="6"/>
          <w:sz w:val="31"/>
          <w:szCs w:val="31"/>
        </w:rPr>
        <w:t>年重点工作</w:t>
      </w:r>
    </w:p>
    <w:p>
      <w:pPr>
        <w:spacing w:line="600" w:lineRule="exact"/>
        <w:ind w:firstLine="640"/>
        <w:rPr>
          <w:rFonts w:hint="eastAsia"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加快我县运输结构的调整。以加快形成城乡公交客运一体化服务网络为目标；指导督促企业对符合条件的农村客运班线实施公交化改造工作；对照“金通工程”样板县创建标准，争创“金通工程”样板县；完成县乡村三级物流体系建设；按照“四好农村公路”要求，运营好农村公路，促进农村客运健康有序、持续发展。</w:t>
      </w:r>
    </w:p>
    <w:p>
      <w:pPr>
        <w:spacing w:line="600" w:lineRule="exact"/>
        <w:ind w:firstLine="640"/>
        <w:rPr>
          <w:rFonts w:hint="eastAsia" w:ascii="仿宋" w:hAnsi="仿宋" w:eastAsia="仿宋"/>
          <w:color w:val="000000"/>
          <w:sz w:val="32"/>
          <w:szCs w:val="32"/>
        </w:rPr>
        <w:sectPr>
          <w:footerReference r:id="rId8" w:type="default"/>
          <w:pgSz w:w="11906" w:h="16839"/>
          <w:pgMar w:top="1431" w:right="1785" w:bottom="856" w:left="1785" w:header="0" w:footer="575" w:gutter="0"/>
          <w:cols w:space="720" w:num="1"/>
        </w:sectPr>
      </w:pPr>
      <w:r>
        <w:rPr>
          <w:rFonts w:hint="eastAsia" w:ascii="仿宋" w:hAnsi="仿宋" w:eastAsia="仿宋"/>
          <w:color w:val="000000"/>
          <w:sz w:val="32"/>
          <w:szCs w:val="32"/>
        </w:rPr>
        <w:t>（二）加强事中、事后监管的意见，我中心将组织全所认真开展法律法规的学习，完善事中事后管理长效制度，确</w:t>
      </w: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实形成对我县运输行业的安全生产、运营秩序形成一整套行之有效的管理制度。</w:t>
      </w: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（三）狠抓党风行风建设。继续以精细化“</w:t>
      </w:r>
      <w:r>
        <w:rPr>
          <w:rFonts w:ascii="仿宋" w:hAnsi="仿宋" w:eastAsia="仿宋"/>
          <w:color w:val="000000"/>
          <w:sz w:val="32"/>
          <w:szCs w:val="32"/>
        </w:rPr>
        <w:t>158+N</w:t>
      </w:r>
      <w:r>
        <w:rPr>
          <w:rFonts w:hint="eastAsia" w:ascii="仿宋" w:hAnsi="仿宋" w:eastAsia="仿宋"/>
          <w:color w:val="000000"/>
          <w:sz w:val="32"/>
          <w:szCs w:val="32"/>
        </w:rPr>
        <w:t>”条管理机制为切入点，完善内部管理制度，落实完善各股室和人员的工作职责，面对即将实施的机构改革，进行正确引导和宣传，防止因改革出现的懒、散、浮、拖现象发生；狠抓队伍建设，杜绝管理中的“吃、拿、卡、要”行为；建立健全学习法律、法规制度，对现有的法律、法规，系统的组织学习，掌握和运用好机构改革后所需的法律法规，确保不出现对运输行业和运输市场事中、事后监管的缺位。</w:t>
      </w: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（四）狠抓党建工作。</w:t>
      </w:r>
    </w:p>
    <w:p>
      <w:pPr>
        <w:spacing w:line="600" w:lineRule="exact"/>
        <w:ind w:firstLine="800" w:firstLineChars="25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.加强理论武装，提高党员队伍整体素质。一是深入开展“两学一做”学习教育，坚持“三会一课”制度，不断深入学习贯彻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习近平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总书记一系列讲话精神，从而提高全所党员干部的思想理论和道德素质，推进学习型党组织建设。二是不断提升党员干部工作水平，不断加强业务学习，提高党员干部的业务素质。</w:t>
      </w:r>
    </w:p>
    <w:p>
      <w:pPr>
        <w:spacing w:line="600" w:lineRule="exact"/>
        <w:ind w:firstLine="800" w:firstLineChars="25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.规范党组织建设，夯实党建工作基础。以条例和办法为指导，开展党组织建设各项工作。一是落实明确支部委员的职责；二是积极发展新党员；三是严格规范“三会一课”制度；四是完善党员档案管理；五是提升党务工作素质和能力；六是做好党员党费收缴工作。</w:t>
      </w:r>
    </w:p>
    <w:p>
      <w:pPr>
        <w:spacing w:line="600" w:lineRule="exact"/>
        <w:ind w:firstLine="800" w:firstLineChars="25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.加强机关作风建设，开展党风廉政工作，狠抓责任落实。一是持续开展反“四风”专项活动；二是建立党群联系制度，党员干部随时接受群众监督及评议，定期听取群众对党支部的意见和建议；三是认真开展党员干部全覆盖“联户结对”，做好帮扶及服务群众的工作。</w:t>
      </w:r>
    </w:p>
    <w:p>
      <w:pPr>
        <w:spacing w:before="2" w:line="371" w:lineRule="auto"/>
        <w:ind w:left="35" w:right="50" w:firstLine="645"/>
        <w:rPr>
          <w:rFonts w:ascii="仿宋" w:hAnsi="仿宋" w:eastAsia="仿宋" w:cs="仿宋"/>
          <w:sz w:val="31"/>
          <w:szCs w:val="3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numPr>
          <w:ilvl w:val="0"/>
          <w:numId w:val="1"/>
        </w:numPr>
        <w:spacing w:before="223" w:line="212" w:lineRule="auto"/>
        <w:ind w:left="795"/>
        <w:outlineLvl w:val="0"/>
        <w:rPr>
          <w:rFonts w:hint="eastAsia" w:ascii="微软雅黑" w:hAnsi="微软雅黑" w:eastAsia="微软雅黑" w:cs="微软雅黑"/>
          <w:spacing w:val="3"/>
          <w:sz w:val="52"/>
          <w:szCs w:val="52"/>
          <w:lang w:eastAsia="zh-CN"/>
        </w:rPr>
      </w:pPr>
      <w:r>
        <w:rPr>
          <w:rFonts w:ascii="微软雅黑" w:hAnsi="微软雅黑" w:eastAsia="微软雅黑" w:cs="微软雅黑"/>
          <w:spacing w:val="3"/>
          <w:sz w:val="52"/>
          <w:szCs w:val="52"/>
        </w:rPr>
        <w:t xml:space="preserve">  </w:t>
      </w:r>
      <w:r>
        <w:rPr>
          <w:rFonts w:hint="eastAsia" w:ascii="微软雅黑" w:hAnsi="微软雅黑" w:eastAsia="微软雅黑" w:cs="微软雅黑"/>
          <w:spacing w:val="3"/>
          <w:sz w:val="52"/>
          <w:szCs w:val="52"/>
          <w:lang w:eastAsia="zh-CN"/>
        </w:rPr>
        <w:t>道路运输服务中心</w:t>
      </w:r>
    </w:p>
    <w:p>
      <w:pPr>
        <w:numPr>
          <w:ilvl w:val="0"/>
          <w:numId w:val="0"/>
        </w:numPr>
        <w:spacing w:before="223" w:line="212" w:lineRule="auto"/>
        <w:ind w:firstLine="1036" w:firstLineChars="200"/>
        <w:outlineLvl w:val="0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Times New Roman" w:hAnsi="Times New Roman" w:eastAsia="Times New Roman" w:cs="Times New Roman"/>
          <w:spacing w:val="-1"/>
          <w:sz w:val="52"/>
          <w:szCs w:val="52"/>
        </w:rPr>
        <w:t xml:space="preserve">2022 </w:t>
      </w:r>
      <w:r>
        <w:rPr>
          <w:rFonts w:ascii="微软雅黑" w:hAnsi="微软雅黑" w:eastAsia="微软雅黑" w:cs="微软雅黑"/>
          <w:spacing w:val="-1"/>
          <w:sz w:val="52"/>
          <w:szCs w:val="52"/>
        </w:rPr>
        <w:t>年单位预算表</w:t>
      </w:r>
    </w:p>
    <w:p>
      <w:pPr>
        <w:sectPr>
          <w:footerReference r:id="rId9" w:type="default"/>
          <w:pgSz w:w="11906" w:h="16839"/>
          <w:pgMar w:top="1431" w:right="1785" w:bottom="856" w:left="1785" w:header="0" w:footer="575" w:gutter="0"/>
          <w:cols w:space="720" w:num="1"/>
        </w:sectPr>
      </w:pPr>
    </w:p>
    <w:tbl>
      <w:tblPr>
        <w:tblStyle w:val="6"/>
        <w:tblW w:w="13701" w:type="dxa"/>
        <w:tblInd w:w="2" w:type="dxa"/>
        <w:tblBorders>
          <w:top w:val="single" w:color="C0C0C0" w:sz="2" w:space="0"/>
          <w:left w:val="single" w:color="C0C0C0" w:sz="2" w:space="0"/>
          <w:bottom w:val="single" w:color="C0C0C0" w:sz="2" w:space="0"/>
          <w:right w:val="single" w:color="C0C0C0" w:sz="2" w:space="0"/>
          <w:insideH w:val="single" w:color="C0C0C0" w:sz="2" w:space="0"/>
          <w:insideV w:val="single" w:color="C0C0C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9"/>
        <w:gridCol w:w="1190"/>
        <w:gridCol w:w="2976"/>
        <w:gridCol w:w="1195"/>
        <w:gridCol w:w="5361"/>
      </w:tblGrid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979" w:type="dxa"/>
            <w:tcBorders>
              <w:top w:val="single" w:color="FFFFFF" w:sz="2" w:space="0"/>
              <w:left w:val="single" w:color="FFFFFF" w:sz="2" w:space="0"/>
              <w:right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2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单位：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道路运输服务中心</w:t>
            </w:r>
          </w:p>
        </w:tc>
        <w:tc>
          <w:tcPr>
            <w:tcW w:w="5361" w:type="dxa"/>
            <w:gridSpan w:val="3"/>
            <w:tcBorders>
              <w:top w:val="single" w:color="FFFFFF" w:sz="2" w:space="0"/>
              <w:left w:val="nil"/>
              <w:right w:val="single" w:color="FFFFFF" w:sz="2" w:space="0"/>
            </w:tcBorders>
            <w:vAlign w:val="top"/>
          </w:tcPr>
          <w:p>
            <w:pPr>
              <w:spacing w:before="64" w:line="222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公开表 1</w:t>
            </w:r>
          </w:p>
          <w:p>
            <w:pPr>
              <w:spacing w:before="155" w:line="228" w:lineRule="auto"/>
              <w:ind w:left="24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黑体" w:hAnsi="黑体" w:eastAsia="黑体" w:cs="黑体"/>
                <w:spacing w:val="7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位收支总表</w:t>
            </w:r>
          </w:p>
          <w:p>
            <w:pPr>
              <w:spacing w:before="133" w:line="221" w:lineRule="auto"/>
              <w:ind w:left="35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  <w:tc>
          <w:tcPr>
            <w:tcW w:w="5361" w:type="dxa"/>
            <w:tcBorders>
              <w:top w:val="single" w:color="FFFFFF" w:sz="2" w:space="0"/>
              <w:left w:val="nil"/>
              <w:right w:val="single" w:color="FFFFFF" w:sz="2" w:space="0"/>
            </w:tcBorders>
            <w:vAlign w:val="top"/>
          </w:tcPr>
          <w:p>
            <w:pPr>
              <w:spacing w:before="133" w:line="221" w:lineRule="auto"/>
              <w:ind w:left="3538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169" w:type="dxa"/>
            <w:gridSpan w:val="2"/>
            <w:shd w:val="clear" w:color="auto" w:fill="EFF2F7"/>
            <w:vAlign w:val="top"/>
          </w:tcPr>
          <w:p>
            <w:pPr>
              <w:spacing w:before="149" w:line="221" w:lineRule="auto"/>
              <w:ind w:left="16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</w:t>
            </w:r>
          </w:p>
        </w:tc>
        <w:tc>
          <w:tcPr>
            <w:tcW w:w="4171" w:type="dxa"/>
            <w:gridSpan w:val="2"/>
            <w:shd w:val="clear" w:color="auto" w:fill="EFF2F7"/>
            <w:vAlign w:val="top"/>
          </w:tcPr>
          <w:p>
            <w:pPr>
              <w:spacing w:before="148" w:line="222" w:lineRule="auto"/>
              <w:ind w:left="16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</w:p>
        </w:tc>
        <w:tc>
          <w:tcPr>
            <w:tcW w:w="5361" w:type="dxa"/>
            <w:shd w:val="clear" w:color="auto" w:fill="EFF2F7"/>
            <w:vAlign w:val="top"/>
          </w:tcPr>
          <w:p>
            <w:pPr>
              <w:spacing w:before="148" w:line="222" w:lineRule="auto"/>
              <w:ind w:left="1651"/>
              <w:rPr>
                <w:rFonts w:ascii="宋体" w:hAnsi="宋体" w:eastAsia="宋体" w:cs="宋体"/>
                <w:spacing w:val="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979" w:type="dxa"/>
            <w:shd w:val="clear" w:color="auto" w:fill="EFF2F7"/>
            <w:vAlign w:val="top"/>
          </w:tcPr>
          <w:p>
            <w:pPr>
              <w:spacing w:before="150" w:line="222" w:lineRule="auto"/>
              <w:ind w:left="10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190" w:type="dxa"/>
            <w:shd w:val="clear" w:color="auto" w:fill="EFF2F7"/>
            <w:vAlign w:val="top"/>
          </w:tcPr>
          <w:p>
            <w:pPr>
              <w:spacing w:before="150" w:line="221" w:lineRule="auto"/>
              <w:ind w:lef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算数</w:t>
            </w:r>
          </w:p>
        </w:tc>
        <w:tc>
          <w:tcPr>
            <w:tcW w:w="2976" w:type="dxa"/>
            <w:shd w:val="clear" w:color="auto" w:fill="EFF2F7"/>
            <w:vAlign w:val="top"/>
          </w:tcPr>
          <w:p>
            <w:pPr>
              <w:spacing w:before="150" w:line="222" w:lineRule="auto"/>
              <w:ind w:left="10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195" w:type="dxa"/>
            <w:shd w:val="clear" w:color="auto" w:fill="EFF2F7"/>
            <w:vAlign w:val="top"/>
          </w:tcPr>
          <w:p>
            <w:pPr>
              <w:spacing w:before="150" w:line="221" w:lineRule="auto"/>
              <w:ind w:left="2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算数</w:t>
            </w:r>
          </w:p>
        </w:tc>
        <w:tc>
          <w:tcPr>
            <w:tcW w:w="5361" w:type="dxa"/>
            <w:shd w:val="clear" w:color="auto" w:fill="EFF2F7"/>
            <w:vAlign w:val="top"/>
          </w:tcPr>
          <w:p>
            <w:pPr>
              <w:spacing w:before="150" w:line="221" w:lineRule="auto"/>
              <w:ind w:left="274"/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979" w:type="dxa"/>
            <w:vAlign w:val="top"/>
          </w:tcPr>
          <w:p>
            <w:pPr>
              <w:spacing w:before="135" w:line="340" w:lineRule="exact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2"/>
                <w:szCs w:val="22"/>
              </w:rPr>
              <w:t>一、一般公共预算拨款收</w:t>
            </w: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入</w:t>
            </w:r>
          </w:p>
        </w:tc>
        <w:tc>
          <w:tcPr>
            <w:tcW w:w="1190" w:type="dxa"/>
            <w:vAlign w:val="top"/>
          </w:tcPr>
          <w:p>
            <w:pPr>
              <w:spacing w:before="169" w:line="184" w:lineRule="auto"/>
              <w:ind w:left="207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275.78</w:t>
            </w:r>
          </w:p>
        </w:tc>
        <w:tc>
          <w:tcPr>
            <w:tcW w:w="2976" w:type="dxa"/>
            <w:vAlign w:val="top"/>
          </w:tcPr>
          <w:p>
            <w:pPr>
              <w:spacing w:before="135" w:line="340" w:lineRule="exact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2"/>
                <w:szCs w:val="22"/>
              </w:rPr>
              <w:t>一、</w:t>
            </w:r>
            <w:r>
              <w:rPr>
                <w:rFonts w:ascii="宋体" w:hAnsi="宋体" w:eastAsia="宋体" w:cs="宋体"/>
                <w:spacing w:val="-1"/>
                <w:position w:val="1"/>
                <w:sz w:val="22"/>
                <w:szCs w:val="22"/>
              </w:rPr>
              <w:t>一般公共服务支出</w:t>
            </w:r>
          </w:p>
        </w:tc>
        <w:tc>
          <w:tcPr>
            <w:tcW w:w="1195" w:type="dxa"/>
            <w:vAlign w:val="top"/>
          </w:tcPr>
          <w:p>
            <w:pPr>
              <w:spacing w:before="170" w:line="207" w:lineRule="auto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361" w:type="dxa"/>
            <w:vAlign w:val="top"/>
          </w:tcPr>
          <w:p>
            <w:pPr>
              <w:spacing w:before="170" w:line="207" w:lineRule="auto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979" w:type="dxa"/>
            <w:vAlign w:val="top"/>
          </w:tcPr>
          <w:p>
            <w:pPr>
              <w:spacing w:before="136" w:line="293" w:lineRule="exact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2"/>
                <w:szCs w:val="22"/>
              </w:rPr>
              <w:t>二、政府性基金预算拨款收</w:t>
            </w: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入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spacing w:before="136" w:line="293" w:lineRule="exact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2"/>
                <w:szCs w:val="22"/>
              </w:rPr>
              <w:t>二、教育</w:t>
            </w:r>
            <w:r>
              <w:rPr>
                <w:rFonts w:ascii="宋体" w:hAnsi="宋体" w:eastAsia="宋体" w:cs="宋体"/>
                <w:spacing w:val="-1"/>
                <w:position w:val="1"/>
                <w:sz w:val="22"/>
                <w:szCs w:val="22"/>
              </w:rPr>
              <w:t>支出</w:t>
            </w:r>
          </w:p>
        </w:tc>
        <w:tc>
          <w:tcPr>
            <w:tcW w:w="1195" w:type="dxa"/>
            <w:vAlign w:val="top"/>
          </w:tcPr>
          <w:p>
            <w:pPr>
              <w:spacing w:before="171" w:line="185" w:lineRule="auto"/>
              <w:ind w:left="52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3.81</w:t>
            </w:r>
          </w:p>
        </w:tc>
        <w:tc>
          <w:tcPr>
            <w:tcW w:w="5361" w:type="dxa"/>
            <w:vAlign w:val="top"/>
          </w:tcPr>
          <w:p>
            <w:pPr>
              <w:spacing w:before="171" w:line="185" w:lineRule="auto"/>
              <w:ind w:left="52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79" w:type="dxa"/>
            <w:vAlign w:val="top"/>
          </w:tcPr>
          <w:p>
            <w:pPr>
              <w:spacing w:before="63" w:line="243" w:lineRule="auto"/>
              <w:ind w:left="22" w:righ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三、国有资本经营</w:t>
            </w:r>
            <w:r>
              <w:rPr>
                <w:rFonts w:ascii="宋体" w:hAnsi="宋体" w:eastAsia="宋体" w:cs="宋体"/>
                <w:sz w:val="22"/>
                <w:szCs w:val="22"/>
              </w:rPr>
              <w:t>预算拨款收 入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spacing w:before="220" w:line="238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三、社会保障和</w:t>
            </w:r>
            <w:r>
              <w:rPr>
                <w:rFonts w:ascii="宋体" w:hAnsi="宋体" w:eastAsia="宋体" w:cs="宋体"/>
                <w:sz w:val="22"/>
                <w:szCs w:val="22"/>
              </w:rPr>
              <w:t>就业支出</w:t>
            </w:r>
          </w:p>
        </w:tc>
        <w:tc>
          <w:tcPr>
            <w:tcW w:w="1195" w:type="dxa"/>
            <w:vAlign w:val="top"/>
          </w:tcPr>
          <w:p>
            <w:pPr>
              <w:spacing w:before="255" w:line="185" w:lineRule="auto"/>
              <w:ind w:left="526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37.00</w:t>
            </w:r>
          </w:p>
        </w:tc>
        <w:tc>
          <w:tcPr>
            <w:tcW w:w="5361" w:type="dxa"/>
            <w:vAlign w:val="top"/>
          </w:tcPr>
          <w:p>
            <w:pPr>
              <w:spacing w:before="255" w:line="185" w:lineRule="auto"/>
              <w:ind w:left="526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979" w:type="dxa"/>
            <w:vAlign w:val="top"/>
          </w:tcPr>
          <w:p>
            <w:pPr>
              <w:spacing w:before="135" w:line="224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四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、事业收入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spacing w:before="135" w:line="224" w:lineRule="auto"/>
              <w:ind w:left="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四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卫生健康支出</w:t>
            </w:r>
          </w:p>
        </w:tc>
        <w:tc>
          <w:tcPr>
            <w:tcW w:w="1195" w:type="dxa"/>
            <w:vAlign w:val="top"/>
          </w:tcPr>
          <w:p>
            <w:pPr>
              <w:spacing w:before="170" w:line="185" w:lineRule="auto"/>
              <w:ind w:left="523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12.85</w:t>
            </w:r>
          </w:p>
        </w:tc>
        <w:tc>
          <w:tcPr>
            <w:tcW w:w="5361" w:type="dxa"/>
            <w:vAlign w:val="top"/>
          </w:tcPr>
          <w:p>
            <w:pPr>
              <w:spacing w:before="170" w:line="185" w:lineRule="auto"/>
              <w:ind w:left="523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979" w:type="dxa"/>
            <w:vAlign w:val="top"/>
          </w:tcPr>
          <w:p>
            <w:pPr>
              <w:spacing w:before="137" w:line="23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五、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事业单位经营收入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spacing w:before="137" w:line="231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五、住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房保障支出</w:t>
            </w:r>
          </w:p>
        </w:tc>
        <w:tc>
          <w:tcPr>
            <w:tcW w:w="1195" w:type="dxa"/>
            <w:vAlign w:val="top"/>
          </w:tcPr>
          <w:p>
            <w:pPr>
              <w:spacing w:before="171" w:line="186" w:lineRule="auto"/>
              <w:ind w:left="525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24.38</w:t>
            </w:r>
          </w:p>
        </w:tc>
        <w:tc>
          <w:tcPr>
            <w:tcW w:w="5361" w:type="dxa"/>
            <w:vAlign w:val="top"/>
          </w:tcPr>
          <w:p>
            <w:pPr>
              <w:spacing w:before="171" w:line="186" w:lineRule="auto"/>
              <w:ind w:left="525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979" w:type="dxa"/>
            <w:vAlign w:val="top"/>
          </w:tcPr>
          <w:p>
            <w:pPr>
              <w:spacing w:before="136" w:line="225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六、其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他收入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ind w:left="0" w:leftChars="0"/>
              <w:jc w:val="left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六、交通运输支出</w:t>
            </w: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197.73</w:t>
            </w:r>
          </w:p>
        </w:tc>
        <w:tc>
          <w:tcPr>
            <w:tcW w:w="53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3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979" w:type="dxa"/>
            <w:vAlign w:val="top"/>
          </w:tcPr>
          <w:p>
            <w:pPr>
              <w:spacing w:before="137" w:line="220" w:lineRule="auto"/>
              <w:ind w:left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本 年 收 入 合 计</w:t>
            </w:r>
          </w:p>
        </w:tc>
        <w:tc>
          <w:tcPr>
            <w:tcW w:w="1190" w:type="dxa"/>
            <w:vAlign w:val="top"/>
          </w:tcPr>
          <w:p>
            <w:pPr>
              <w:spacing w:before="171" w:line="184" w:lineRule="auto"/>
              <w:ind w:left="207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275.78</w:t>
            </w:r>
          </w:p>
        </w:tc>
        <w:tc>
          <w:tcPr>
            <w:tcW w:w="2976" w:type="dxa"/>
            <w:vAlign w:val="top"/>
          </w:tcPr>
          <w:p>
            <w:pPr>
              <w:spacing w:before="137" w:line="220" w:lineRule="auto"/>
              <w:ind w:left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本 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支 出 合 计</w:t>
            </w:r>
          </w:p>
        </w:tc>
        <w:tc>
          <w:tcPr>
            <w:tcW w:w="1195" w:type="dxa"/>
            <w:vAlign w:val="top"/>
          </w:tcPr>
          <w:p>
            <w:pPr>
              <w:spacing w:before="171" w:line="184" w:lineRule="auto"/>
              <w:ind w:left="20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275.78</w:t>
            </w:r>
          </w:p>
        </w:tc>
        <w:tc>
          <w:tcPr>
            <w:tcW w:w="5361" w:type="dxa"/>
            <w:vAlign w:val="top"/>
          </w:tcPr>
          <w:p>
            <w:pPr>
              <w:spacing w:before="171" w:line="184" w:lineRule="auto"/>
              <w:ind w:left="209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979" w:type="dxa"/>
            <w:vAlign w:val="top"/>
          </w:tcPr>
          <w:p>
            <w:pPr>
              <w:spacing w:before="136" w:line="232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七、用事业基金</w:t>
            </w:r>
            <w:r>
              <w:rPr>
                <w:rFonts w:ascii="宋体" w:hAnsi="宋体" w:eastAsia="宋体" w:cs="宋体"/>
                <w:sz w:val="22"/>
                <w:szCs w:val="22"/>
              </w:rPr>
              <w:t>弥补收支差额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spacing w:before="136" w:line="225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六、事业单位结余</w:t>
            </w:r>
            <w:r>
              <w:rPr>
                <w:rFonts w:ascii="宋体" w:hAnsi="宋体" w:eastAsia="宋体" w:cs="宋体"/>
                <w:sz w:val="22"/>
                <w:szCs w:val="22"/>
              </w:rPr>
              <w:t>分配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979" w:type="dxa"/>
            <w:vAlign w:val="top"/>
          </w:tcPr>
          <w:p>
            <w:pPr>
              <w:spacing w:before="137" w:line="222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八、上年结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转</w:t>
            </w:r>
          </w:p>
        </w:tc>
        <w:tc>
          <w:tcPr>
            <w:tcW w:w="1190" w:type="dxa"/>
            <w:vAlign w:val="top"/>
          </w:tcPr>
          <w:p>
            <w:pPr>
              <w:spacing w:before="172" w:line="185" w:lineRule="auto"/>
              <w:ind w:left="5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76" w:type="dxa"/>
            <w:vAlign w:val="top"/>
          </w:tcPr>
          <w:p>
            <w:pPr>
              <w:spacing w:before="137" w:line="222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其中：转入事业基</w:t>
            </w:r>
            <w:r>
              <w:rPr>
                <w:rFonts w:ascii="宋体" w:hAnsi="宋体" w:eastAsia="宋体" w:cs="宋体"/>
                <w:sz w:val="22"/>
                <w:szCs w:val="22"/>
              </w:rPr>
              <w:t>金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spacing w:before="221" w:line="232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七、结转下年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979" w:type="dxa"/>
            <w:vAlign w:val="top"/>
          </w:tcPr>
          <w:p>
            <w:pPr>
              <w:spacing w:before="138" w:line="221" w:lineRule="auto"/>
              <w:ind w:left="7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190" w:type="dxa"/>
            <w:vAlign w:val="top"/>
          </w:tcPr>
          <w:p>
            <w:pPr>
              <w:spacing w:before="173" w:line="184" w:lineRule="auto"/>
              <w:ind w:left="207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275.78</w:t>
            </w:r>
          </w:p>
        </w:tc>
        <w:tc>
          <w:tcPr>
            <w:tcW w:w="2976" w:type="dxa"/>
            <w:vAlign w:val="top"/>
          </w:tcPr>
          <w:p>
            <w:pPr>
              <w:spacing w:before="138" w:line="222" w:lineRule="auto"/>
              <w:ind w:left="7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195" w:type="dxa"/>
            <w:vAlign w:val="top"/>
          </w:tcPr>
          <w:p>
            <w:pPr>
              <w:spacing w:before="173" w:line="184" w:lineRule="auto"/>
              <w:ind w:left="20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275.78</w:t>
            </w:r>
          </w:p>
        </w:tc>
        <w:tc>
          <w:tcPr>
            <w:tcW w:w="5361" w:type="dxa"/>
            <w:vAlign w:val="top"/>
          </w:tcPr>
          <w:p>
            <w:pPr>
              <w:spacing w:before="173" w:line="184" w:lineRule="auto"/>
              <w:ind w:left="209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1906" w:h="16839"/>
          <w:pgMar w:top="1431" w:right="1780" w:bottom="856" w:left="1780" w:header="0" w:footer="572" w:gutter="0"/>
          <w:cols w:space="720" w:num="1"/>
        </w:sectPr>
      </w:pPr>
    </w:p>
    <w:p>
      <w:pPr>
        <w:spacing w:before="71" w:line="222" w:lineRule="auto"/>
        <w:ind w:right="366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公开表 1-1</w:t>
      </w:r>
    </w:p>
    <w:p/>
    <w:p/>
    <w:p/>
    <w:p>
      <w:pPr>
        <w:spacing w:line="74" w:lineRule="exact"/>
      </w:pPr>
    </w:p>
    <w:tbl>
      <w:tblPr>
        <w:tblStyle w:val="6"/>
        <w:tblW w:w="13992" w:type="dxa"/>
        <w:tblInd w:w="2" w:type="dxa"/>
        <w:tblBorders>
          <w:top w:val="single" w:color="C2C3C4" w:sz="2" w:space="0"/>
          <w:left w:val="single" w:color="C2C3C4" w:sz="2" w:space="0"/>
          <w:bottom w:val="single" w:color="C2C3C4" w:sz="2" w:space="0"/>
          <w:right w:val="single" w:color="C2C3C4" w:sz="2" w:space="0"/>
          <w:insideH w:val="single" w:color="C2C3C4" w:sz="2" w:space="0"/>
          <w:insideV w:val="single" w:color="C2C3C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1996"/>
        <w:gridCol w:w="1319"/>
        <w:gridCol w:w="885"/>
        <w:gridCol w:w="1176"/>
        <w:gridCol w:w="955"/>
        <w:gridCol w:w="955"/>
        <w:gridCol w:w="954"/>
        <w:gridCol w:w="955"/>
        <w:gridCol w:w="955"/>
        <w:gridCol w:w="955"/>
        <w:gridCol w:w="955"/>
        <w:gridCol w:w="951"/>
      </w:tblGrid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2977" w:type="dxa"/>
            <w:gridSpan w:val="2"/>
            <w:tcBorders>
              <w:top w:val="single" w:color="FFFFFF" w:sz="2" w:space="0"/>
              <w:left w:val="single" w:color="FFFFFF" w:sz="2" w:space="0"/>
              <w:right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2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单位：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道路运输服务中心</w:t>
            </w:r>
          </w:p>
        </w:tc>
        <w:tc>
          <w:tcPr>
            <w:tcW w:w="11015" w:type="dxa"/>
            <w:gridSpan w:val="11"/>
            <w:tcBorders>
              <w:top w:val="single" w:color="FFFFFF" w:sz="2" w:space="0"/>
              <w:left w:val="nil"/>
              <w:right w:val="single" w:color="FFFFFF" w:sz="2" w:space="0"/>
            </w:tcBorders>
            <w:vAlign w:val="top"/>
          </w:tcPr>
          <w:p>
            <w:pPr>
              <w:spacing w:before="180" w:line="225" w:lineRule="auto"/>
              <w:ind w:left="307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8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位收入总表</w:t>
            </w:r>
          </w:p>
          <w:p>
            <w:pPr>
              <w:spacing w:before="149" w:line="221" w:lineRule="auto"/>
              <w:ind w:right="44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977" w:type="dxa"/>
            <w:gridSpan w:val="2"/>
            <w:shd w:val="clear" w:color="auto" w:fill="EFF2F7"/>
            <w:vAlign w:val="top"/>
          </w:tcPr>
          <w:p>
            <w:pPr>
              <w:spacing w:before="149" w:line="222" w:lineRule="auto"/>
              <w:ind w:left="10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885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spacing w:before="72" w:line="282" w:lineRule="auto"/>
              <w:ind w:left="338" w:right="106" w:hanging="2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年结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转</w:t>
            </w:r>
          </w:p>
        </w:tc>
        <w:tc>
          <w:tcPr>
            <w:tcW w:w="1176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71" w:line="281" w:lineRule="auto"/>
              <w:ind w:left="44" w:right="32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共预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算拨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款收入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府性基</w:t>
            </w:r>
          </w:p>
          <w:p>
            <w:pPr>
              <w:spacing w:before="56" w:line="221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金预算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拨</w:t>
            </w:r>
          </w:p>
          <w:p>
            <w:pPr>
              <w:spacing w:before="55" w:line="221" w:lineRule="auto"/>
              <w:ind w:lef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收入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2" w:line="277" w:lineRule="auto"/>
              <w:ind w:left="45" w:right="31" w:firstLine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有资本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经营预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拨款收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</w:t>
            </w:r>
          </w:p>
        </w:tc>
        <w:tc>
          <w:tcPr>
            <w:tcW w:w="954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收入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71" w:line="281" w:lineRule="auto"/>
              <w:ind w:left="45" w:right="30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经营收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其他收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71" w:line="281" w:lineRule="auto"/>
              <w:ind w:left="272" w:right="30" w:hanging="2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上级补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助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71" w:line="281" w:lineRule="auto"/>
              <w:ind w:left="47" w:right="29" w:firstLine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附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属单位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上缴收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</w:t>
            </w:r>
          </w:p>
        </w:tc>
        <w:tc>
          <w:tcPr>
            <w:tcW w:w="951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用事业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</w:p>
          <w:p>
            <w:pPr>
              <w:spacing w:before="54" w:line="221" w:lineRule="auto"/>
              <w:ind w:left="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金弥补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</w:p>
          <w:p>
            <w:pPr>
              <w:spacing w:before="55" w:line="221" w:lineRule="auto"/>
              <w:ind w:left="1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差额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81" w:type="dxa"/>
            <w:shd w:val="clear" w:color="auto" w:fill="EFF2F7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单位代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1996" w:type="dxa"/>
            <w:shd w:val="clear" w:color="auto" w:fill="EFF2F7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(科目)</w:t>
            </w: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512003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夹江县运输中心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275.78</w:t>
            </w:r>
          </w:p>
        </w:tc>
        <w:tc>
          <w:tcPr>
            <w:tcW w:w="885" w:type="dxa"/>
            <w:vAlign w:val="top"/>
          </w:tcPr>
          <w:p>
            <w:pPr>
              <w:spacing w:before="172" w:line="185" w:lineRule="auto"/>
              <w:ind w:left="21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275.78</w:t>
            </w: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</w:tblPrEx>
        <w:trPr>
          <w:trHeight w:val="480" w:hRule="atLeast"/>
        </w:trPr>
        <w:tc>
          <w:tcPr>
            <w:tcW w:w="981" w:type="dxa"/>
            <w:vAlign w:val="top"/>
          </w:tcPr>
          <w:p>
            <w:pPr>
              <w:spacing w:before="171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6" w:type="dxa"/>
            <w:vAlign w:val="top"/>
          </w:tcPr>
          <w:p>
            <w:pPr>
              <w:spacing w:before="137" w:line="220" w:lineRule="auto"/>
              <w:ind w:left="3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9" w:type="dxa"/>
            <w:vAlign w:val="top"/>
          </w:tcPr>
          <w:p>
            <w:pPr>
              <w:spacing w:before="171" w:line="184" w:lineRule="auto"/>
              <w:ind w:left="33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5" w:type="dxa"/>
            <w:vAlign w:val="top"/>
          </w:tcPr>
          <w:p>
            <w:pPr>
              <w:spacing w:before="172" w:line="185" w:lineRule="auto"/>
              <w:ind w:left="21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6" w:type="dxa"/>
            <w:vAlign w:val="top"/>
          </w:tcPr>
          <w:p>
            <w:pPr>
              <w:spacing w:before="171" w:line="184" w:lineRule="auto"/>
              <w:ind w:left="19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81" w:type="dxa"/>
            <w:vAlign w:val="top"/>
          </w:tcPr>
          <w:p>
            <w:pPr>
              <w:spacing w:before="171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6" w:type="dxa"/>
            <w:vAlign w:val="top"/>
          </w:tcPr>
          <w:p>
            <w:pPr>
              <w:spacing w:before="137" w:line="220" w:lineRule="auto"/>
              <w:ind w:left="3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9" w:type="dxa"/>
            <w:vAlign w:val="top"/>
          </w:tcPr>
          <w:p>
            <w:pPr>
              <w:spacing w:before="171" w:line="184" w:lineRule="auto"/>
              <w:ind w:left="33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5" w:type="dxa"/>
            <w:vAlign w:val="top"/>
          </w:tcPr>
          <w:p>
            <w:pPr>
              <w:spacing w:before="172" w:line="185" w:lineRule="auto"/>
              <w:ind w:left="21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6" w:type="dxa"/>
            <w:vAlign w:val="top"/>
          </w:tcPr>
          <w:p>
            <w:pPr>
              <w:spacing w:before="171" w:line="184" w:lineRule="auto"/>
              <w:ind w:left="19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6839" w:h="11906"/>
          <w:pgMar w:top="1012" w:right="1420" w:bottom="856" w:left="1420" w:header="0" w:footer="572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71" w:line="212" w:lineRule="auto"/>
        <w:ind w:right="181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单位公开表 1-2</w:t>
      </w:r>
    </w:p>
    <w:tbl>
      <w:tblPr>
        <w:tblStyle w:val="6"/>
        <w:tblW w:w="13992" w:type="dxa"/>
        <w:tblInd w:w="2" w:type="dxa"/>
        <w:tblBorders>
          <w:top w:val="single" w:color="C2C3C4" w:sz="2" w:space="0"/>
          <w:left w:val="single" w:color="C2C3C4" w:sz="2" w:space="0"/>
          <w:bottom w:val="single" w:color="C2C3C4" w:sz="2" w:space="0"/>
          <w:right w:val="single" w:color="C2C3C4" w:sz="2" w:space="0"/>
          <w:insideH w:val="single" w:color="C2C3C4" w:sz="2" w:space="0"/>
          <w:insideV w:val="single" w:color="C2C3C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283"/>
        <w:gridCol w:w="284"/>
        <w:gridCol w:w="1031"/>
        <w:gridCol w:w="4005"/>
        <w:gridCol w:w="1160"/>
        <w:gridCol w:w="1291"/>
        <w:gridCol w:w="1370"/>
        <w:gridCol w:w="1875"/>
        <w:gridCol w:w="2281"/>
      </w:tblGrid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992" w:type="dxa"/>
            <w:gridSpan w:val="10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81" w:line="226" w:lineRule="auto"/>
              <w:ind w:left="604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8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位支出总表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6015" w:type="dxa"/>
            <w:gridSpan w:val="5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01" w:line="222" w:lineRule="auto"/>
              <w:ind w:left="2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单位：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道路运输服务中心</w:t>
            </w:r>
          </w:p>
        </w:tc>
        <w:tc>
          <w:tcPr>
            <w:tcW w:w="1160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02" w:line="221" w:lineRule="auto"/>
              <w:ind w:left="3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015" w:type="dxa"/>
            <w:gridSpan w:val="5"/>
            <w:shd w:val="clear" w:color="auto" w:fill="EFF2F7"/>
            <w:vAlign w:val="top"/>
          </w:tcPr>
          <w:p>
            <w:pPr>
              <w:spacing w:before="105" w:line="222" w:lineRule="auto"/>
              <w:ind w:left="25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160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1291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2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</w:t>
            </w:r>
          </w:p>
        </w:tc>
        <w:tc>
          <w:tcPr>
            <w:tcW w:w="1370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2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目支出</w:t>
            </w:r>
          </w:p>
        </w:tc>
        <w:tc>
          <w:tcPr>
            <w:tcW w:w="1875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2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上缴上级支出</w:t>
            </w:r>
          </w:p>
        </w:tc>
        <w:tc>
          <w:tcPr>
            <w:tcW w:w="2281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附属单位补助支出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79" w:type="dxa"/>
            <w:gridSpan w:val="3"/>
            <w:shd w:val="clear" w:color="auto" w:fill="EFF2F7"/>
            <w:vAlign w:val="top"/>
          </w:tcPr>
          <w:p>
            <w:pPr>
              <w:spacing w:before="99" w:line="220" w:lineRule="auto"/>
              <w:ind w:left="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编码</w:t>
            </w:r>
          </w:p>
        </w:tc>
        <w:tc>
          <w:tcPr>
            <w:tcW w:w="1031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单位代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4005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(科目)</w:t>
            </w:r>
          </w:p>
        </w:tc>
        <w:tc>
          <w:tcPr>
            <w:tcW w:w="11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12" w:type="dxa"/>
            <w:shd w:val="clear" w:color="auto" w:fill="EFF2F7"/>
            <w:vAlign w:val="top"/>
          </w:tcPr>
          <w:p>
            <w:pPr>
              <w:spacing w:before="115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283" w:type="dxa"/>
            <w:shd w:val="clear" w:color="auto" w:fill="EFF2F7"/>
            <w:vAlign w:val="top"/>
          </w:tcPr>
          <w:p>
            <w:pPr>
              <w:spacing w:before="116" w:line="222" w:lineRule="auto"/>
              <w:ind w:left="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</w:t>
            </w:r>
          </w:p>
        </w:tc>
        <w:tc>
          <w:tcPr>
            <w:tcW w:w="284" w:type="dxa"/>
            <w:shd w:val="clear" w:color="auto" w:fill="EFF2F7"/>
            <w:vAlign w:val="top"/>
          </w:tcPr>
          <w:p>
            <w:pPr>
              <w:spacing w:before="115" w:line="222" w:lineRule="auto"/>
              <w:ind w:left="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</w:p>
        </w:tc>
        <w:tc>
          <w:tcPr>
            <w:tcW w:w="10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275.78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257.60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18.18</w:t>
            </w: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12" w:type="dxa"/>
            <w:vAlign w:val="top"/>
          </w:tcPr>
          <w:p>
            <w:pPr>
              <w:spacing w:before="134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3" w:type="dxa"/>
            <w:vAlign w:val="top"/>
          </w:tcPr>
          <w:p>
            <w:pPr>
              <w:spacing w:before="135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4" w:type="dxa"/>
            <w:vAlign w:val="top"/>
          </w:tcPr>
          <w:p>
            <w:pPr>
              <w:spacing w:before="135" w:line="185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1" w:type="dxa"/>
            <w:vAlign w:val="top"/>
          </w:tcPr>
          <w:p>
            <w:pPr>
              <w:spacing w:before="134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夹江县运输中心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275.78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257.60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18.18</w:t>
            </w: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12" w:type="dxa"/>
            <w:vAlign w:val="top"/>
          </w:tcPr>
          <w:p>
            <w:pPr>
              <w:spacing w:before="100" w:line="186" w:lineRule="auto"/>
              <w:ind w:left="26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205</w:t>
            </w:r>
          </w:p>
        </w:tc>
        <w:tc>
          <w:tcPr>
            <w:tcW w:w="283" w:type="dxa"/>
            <w:vAlign w:val="top"/>
          </w:tcPr>
          <w:p>
            <w:pPr>
              <w:spacing w:before="101" w:line="185" w:lineRule="auto"/>
              <w:ind w:left="21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08</w:t>
            </w:r>
          </w:p>
        </w:tc>
        <w:tc>
          <w:tcPr>
            <w:tcW w:w="284" w:type="dxa"/>
            <w:vAlign w:val="top"/>
          </w:tcPr>
          <w:p>
            <w:pPr>
              <w:spacing w:before="100" w:line="186" w:lineRule="auto"/>
              <w:ind w:left="18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03</w:t>
            </w:r>
          </w:p>
        </w:tc>
        <w:tc>
          <w:tcPr>
            <w:tcW w:w="1031" w:type="dxa"/>
            <w:vAlign w:val="top"/>
          </w:tcPr>
          <w:p>
            <w:pPr>
              <w:spacing w:before="100" w:line="186" w:lineRule="auto"/>
              <w:ind w:left="23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512003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培训支出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12" w:type="dxa"/>
            <w:vAlign w:val="top"/>
          </w:tcPr>
          <w:p>
            <w:pPr>
              <w:spacing w:before="106" w:line="186" w:lineRule="auto"/>
              <w:ind w:left="26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208</w:t>
            </w:r>
          </w:p>
        </w:tc>
        <w:tc>
          <w:tcPr>
            <w:tcW w:w="283" w:type="dxa"/>
            <w:vAlign w:val="top"/>
          </w:tcPr>
          <w:p>
            <w:pPr>
              <w:spacing w:before="107" w:line="185" w:lineRule="auto"/>
              <w:ind w:left="21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05</w:t>
            </w:r>
          </w:p>
        </w:tc>
        <w:tc>
          <w:tcPr>
            <w:tcW w:w="284" w:type="dxa"/>
            <w:vAlign w:val="top"/>
          </w:tcPr>
          <w:p>
            <w:pPr>
              <w:spacing w:before="107" w:line="185" w:lineRule="auto"/>
              <w:ind w:left="18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01</w:t>
            </w:r>
          </w:p>
        </w:tc>
        <w:tc>
          <w:tcPr>
            <w:tcW w:w="1031" w:type="dxa"/>
            <w:vAlign w:val="top"/>
          </w:tcPr>
          <w:p>
            <w:pPr>
              <w:spacing w:before="106" w:line="186" w:lineRule="auto"/>
              <w:ind w:left="23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512003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行政单位离退休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11.65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11.65</w:t>
            </w:r>
          </w:p>
        </w:tc>
        <w:tc>
          <w:tcPr>
            <w:tcW w:w="1370" w:type="dxa"/>
            <w:vAlign w:val="top"/>
          </w:tcPr>
          <w:p>
            <w:pPr>
              <w:spacing w:before="106" w:line="205" w:lineRule="auto"/>
              <w:ind w:left="49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12" w:type="dxa"/>
            <w:vAlign w:val="top"/>
          </w:tcPr>
          <w:p>
            <w:pPr>
              <w:spacing w:before="100" w:line="186" w:lineRule="auto"/>
              <w:ind w:left="26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208</w:t>
            </w:r>
          </w:p>
        </w:tc>
        <w:tc>
          <w:tcPr>
            <w:tcW w:w="283" w:type="dxa"/>
            <w:vAlign w:val="top"/>
          </w:tcPr>
          <w:p>
            <w:pPr>
              <w:spacing w:before="101" w:line="185" w:lineRule="auto"/>
              <w:ind w:left="21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05</w:t>
            </w:r>
          </w:p>
        </w:tc>
        <w:tc>
          <w:tcPr>
            <w:tcW w:w="284" w:type="dxa"/>
            <w:vAlign w:val="top"/>
          </w:tcPr>
          <w:p>
            <w:pPr>
              <w:spacing w:before="101" w:line="185" w:lineRule="auto"/>
              <w:ind w:left="18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05</w:t>
            </w:r>
          </w:p>
        </w:tc>
        <w:tc>
          <w:tcPr>
            <w:tcW w:w="1031" w:type="dxa"/>
            <w:vAlign w:val="top"/>
          </w:tcPr>
          <w:p>
            <w:pPr>
              <w:spacing w:before="100" w:line="186" w:lineRule="auto"/>
              <w:ind w:left="23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512003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机关事业单位基本养老保险缴费支出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21.31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21.31</w:t>
            </w:r>
          </w:p>
        </w:tc>
        <w:tc>
          <w:tcPr>
            <w:tcW w:w="1370" w:type="dxa"/>
            <w:vAlign w:val="top"/>
          </w:tcPr>
          <w:p>
            <w:pPr>
              <w:spacing w:before="100" w:line="186" w:lineRule="auto"/>
              <w:ind w:left="71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12" w:type="dxa"/>
            <w:vAlign w:val="top"/>
          </w:tcPr>
          <w:p>
            <w:pPr>
              <w:spacing w:before="100" w:line="186" w:lineRule="auto"/>
              <w:ind w:left="26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208</w:t>
            </w:r>
          </w:p>
        </w:tc>
        <w:tc>
          <w:tcPr>
            <w:tcW w:w="283" w:type="dxa"/>
            <w:vAlign w:val="top"/>
          </w:tcPr>
          <w:p>
            <w:pPr>
              <w:spacing w:before="101" w:line="185" w:lineRule="auto"/>
              <w:ind w:left="21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05</w:t>
            </w:r>
          </w:p>
        </w:tc>
        <w:tc>
          <w:tcPr>
            <w:tcW w:w="284" w:type="dxa"/>
            <w:vAlign w:val="top"/>
          </w:tcPr>
          <w:p>
            <w:pPr>
              <w:spacing w:before="101" w:line="185" w:lineRule="auto"/>
              <w:ind w:left="18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06</w:t>
            </w:r>
          </w:p>
        </w:tc>
        <w:tc>
          <w:tcPr>
            <w:tcW w:w="1031" w:type="dxa"/>
            <w:vAlign w:val="top"/>
          </w:tcPr>
          <w:p>
            <w:pPr>
              <w:spacing w:before="100" w:line="186" w:lineRule="auto"/>
              <w:ind w:left="23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512003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机关事业单位职业年金缴费支出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4.04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4.04</w:t>
            </w:r>
          </w:p>
        </w:tc>
        <w:tc>
          <w:tcPr>
            <w:tcW w:w="1370" w:type="dxa"/>
            <w:vAlign w:val="top"/>
          </w:tcPr>
          <w:p>
            <w:pPr>
              <w:spacing w:before="101" w:line="199" w:lineRule="auto"/>
              <w:ind w:left="48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12" w:type="dxa"/>
            <w:vAlign w:val="top"/>
          </w:tcPr>
          <w:p>
            <w:pPr>
              <w:spacing w:before="103" w:line="185" w:lineRule="auto"/>
              <w:ind w:left="26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210</w:t>
            </w:r>
          </w:p>
        </w:tc>
        <w:tc>
          <w:tcPr>
            <w:tcW w:w="283" w:type="dxa"/>
            <w:vAlign w:val="top"/>
          </w:tcPr>
          <w:p>
            <w:pPr>
              <w:spacing w:before="103" w:line="185" w:lineRule="auto"/>
              <w:ind w:left="21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84" w:type="dxa"/>
            <w:vAlign w:val="top"/>
          </w:tcPr>
          <w:p>
            <w:pPr>
              <w:spacing w:before="103" w:line="185" w:lineRule="auto"/>
              <w:ind w:left="18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01</w:t>
            </w:r>
          </w:p>
        </w:tc>
        <w:tc>
          <w:tcPr>
            <w:tcW w:w="1031" w:type="dxa"/>
            <w:vAlign w:val="top"/>
          </w:tcPr>
          <w:p>
            <w:pPr>
              <w:spacing w:before="10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512003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行政单位医疗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8.35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8.35</w:t>
            </w:r>
          </w:p>
        </w:tc>
        <w:tc>
          <w:tcPr>
            <w:tcW w:w="1370" w:type="dxa"/>
            <w:vAlign w:val="top"/>
          </w:tcPr>
          <w:p>
            <w:pPr>
              <w:spacing w:before="103" w:line="185" w:lineRule="auto"/>
              <w:ind w:left="70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12" w:type="dxa"/>
            <w:vAlign w:val="top"/>
          </w:tcPr>
          <w:p>
            <w:pPr>
              <w:spacing w:before="128" w:line="185" w:lineRule="auto"/>
              <w:ind w:left="26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210</w:t>
            </w:r>
          </w:p>
        </w:tc>
        <w:tc>
          <w:tcPr>
            <w:tcW w:w="283" w:type="dxa"/>
            <w:vAlign w:val="top"/>
          </w:tcPr>
          <w:p>
            <w:pPr>
              <w:spacing w:before="128" w:line="185" w:lineRule="auto"/>
              <w:ind w:left="21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84" w:type="dxa"/>
            <w:vAlign w:val="top"/>
          </w:tcPr>
          <w:p>
            <w:pPr>
              <w:spacing w:before="127" w:line="186" w:lineRule="auto"/>
              <w:ind w:left="18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03</w:t>
            </w:r>
          </w:p>
        </w:tc>
        <w:tc>
          <w:tcPr>
            <w:tcW w:w="1031" w:type="dxa"/>
            <w:vAlign w:val="top"/>
          </w:tcPr>
          <w:p>
            <w:pPr>
              <w:spacing w:before="127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512003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公务员医疗补助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12" w:type="dxa"/>
            <w:vAlign w:val="top"/>
          </w:tcPr>
          <w:p>
            <w:pPr>
              <w:spacing w:before="119" w:line="185" w:lineRule="auto"/>
              <w:ind w:left="26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214</w:t>
            </w:r>
          </w:p>
        </w:tc>
        <w:tc>
          <w:tcPr>
            <w:tcW w:w="283" w:type="dxa"/>
            <w:vAlign w:val="top"/>
          </w:tcPr>
          <w:p>
            <w:pPr>
              <w:spacing w:before="119" w:line="185" w:lineRule="auto"/>
              <w:ind w:left="21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01</w:t>
            </w:r>
          </w:p>
        </w:tc>
        <w:tc>
          <w:tcPr>
            <w:tcW w:w="284" w:type="dxa"/>
            <w:vAlign w:val="top"/>
          </w:tcPr>
          <w:p>
            <w:pPr>
              <w:spacing w:before="119" w:line="185" w:lineRule="auto"/>
              <w:ind w:left="18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031" w:type="dxa"/>
            <w:vAlign w:val="top"/>
          </w:tcPr>
          <w:p>
            <w:pPr>
              <w:spacing w:before="118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512003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公路运输管理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197.73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179.56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18.18</w:t>
            </w: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12" w:type="dxa"/>
            <w:vAlign w:val="top"/>
          </w:tcPr>
          <w:p>
            <w:pPr>
              <w:spacing w:before="101" w:line="186" w:lineRule="auto"/>
              <w:ind w:left="26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221</w:t>
            </w:r>
          </w:p>
        </w:tc>
        <w:tc>
          <w:tcPr>
            <w:tcW w:w="283" w:type="dxa"/>
            <w:vAlign w:val="top"/>
          </w:tcPr>
          <w:p>
            <w:pPr>
              <w:spacing w:before="102" w:line="187" w:lineRule="auto"/>
              <w:ind w:left="35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02</w:t>
            </w:r>
          </w:p>
        </w:tc>
        <w:tc>
          <w:tcPr>
            <w:tcW w:w="284" w:type="dxa"/>
            <w:vAlign w:val="top"/>
          </w:tcPr>
          <w:p>
            <w:pPr>
              <w:spacing w:before="101" w:line="186" w:lineRule="auto"/>
              <w:ind w:left="18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01</w:t>
            </w:r>
          </w:p>
        </w:tc>
        <w:tc>
          <w:tcPr>
            <w:tcW w:w="1031" w:type="dxa"/>
            <w:vAlign w:val="top"/>
          </w:tcPr>
          <w:p>
            <w:pPr>
              <w:spacing w:before="101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512003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住房公积金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24.38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24.38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12" w:type="dxa"/>
            <w:vAlign w:val="top"/>
          </w:tcPr>
          <w:p>
            <w:pPr>
              <w:spacing w:before="151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3" w:type="dxa"/>
            <w:vAlign w:val="top"/>
          </w:tcPr>
          <w:p>
            <w:pPr>
              <w:spacing w:before="151" w:line="187" w:lineRule="auto"/>
              <w:ind w:left="3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4" w:type="dxa"/>
            <w:vAlign w:val="top"/>
          </w:tcPr>
          <w:p>
            <w:pPr>
              <w:spacing w:before="152" w:line="185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1" w:type="dxa"/>
            <w:vAlign w:val="top"/>
          </w:tcPr>
          <w:p>
            <w:pPr>
              <w:spacing w:before="151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05" w:type="dxa"/>
            <w:vAlign w:val="top"/>
          </w:tcPr>
          <w:p>
            <w:pPr>
              <w:spacing w:before="117" w:line="221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0" w:type="dxa"/>
            <w:vAlign w:val="top"/>
          </w:tcPr>
          <w:p>
            <w:pPr>
              <w:spacing w:before="152" w:line="185" w:lineRule="auto"/>
              <w:ind w:left="60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91" w:type="dxa"/>
            <w:vAlign w:val="top"/>
          </w:tcPr>
          <w:p>
            <w:pPr>
              <w:spacing w:before="152" w:line="185" w:lineRule="auto"/>
              <w:ind w:left="73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12" w:type="dxa"/>
            <w:vAlign w:val="top"/>
          </w:tcPr>
          <w:p>
            <w:pPr>
              <w:spacing w:before="150" w:line="187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3" w:type="dxa"/>
            <w:vAlign w:val="top"/>
          </w:tcPr>
          <w:p>
            <w:pPr>
              <w:spacing w:before="151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4" w:type="dxa"/>
            <w:vAlign w:val="top"/>
          </w:tcPr>
          <w:p>
            <w:pPr>
              <w:spacing w:before="150" w:line="186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1" w:type="dxa"/>
            <w:vAlign w:val="top"/>
          </w:tcPr>
          <w:p>
            <w:pPr>
              <w:spacing w:before="150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05" w:type="dxa"/>
            <w:vAlign w:val="top"/>
          </w:tcPr>
          <w:p>
            <w:pPr>
              <w:spacing w:before="116" w:line="222" w:lineRule="auto"/>
              <w:ind w:left="1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0" w:type="dxa"/>
            <w:vAlign w:val="top"/>
          </w:tcPr>
          <w:p>
            <w:pPr>
              <w:spacing w:before="151" w:line="185" w:lineRule="auto"/>
              <w:ind w:left="49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91" w:type="dxa"/>
            <w:vAlign w:val="top"/>
          </w:tcPr>
          <w:p>
            <w:pPr>
              <w:spacing w:before="151" w:line="185" w:lineRule="auto"/>
              <w:ind w:left="6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12" w:type="dxa"/>
            <w:vAlign w:val="top"/>
          </w:tcPr>
          <w:p>
            <w:pPr>
              <w:spacing w:before="157" w:line="187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3" w:type="dxa"/>
            <w:vAlign w:val="top"/>
          </w:tcPr>
          <w:p>
            <w:pPr>
              <w:spacing w:before="157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4" w:type="dxa"/>
            <w:vAlign w:val="top"/>
          </w:tcPr>
          <w:p>
            <w:pPr>
              <w:spacing w:before="157" w:line="185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1" w:type="dxa"/>
            <w:vAlign w:val="top"/>
          </w:tcPr>
          <w:p>
            <w:pPr>
              <w:spacing w:before="156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05" w:type="dxa"/>
            <w:vAlign w:val="top"/>
          </w:tcPr>
          <w:p>
            <w:pPr>
              <w:spacing w:before="122" w:line="221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0" w:type="dxa"/>
            <w:vAlign w:val="top"/>
          </w:tcPr>
          <w:p>
            <w:pPr>
              <w:spacing w:before="157" w:line="185" w:lineRule="auto"/>
              <w:ind w:left="49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91" w:type="dxa"/>
            <w:vAlign w:val="top"/>
          </w:tcPr>
          <w:p>
            <w:pPr>
              <w:spacing w:before="157" w:line="185" w:lineRule="auto"/>
              <w:ind w:left="62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6839" w:h="11906"/>
          <w:pgMar w:top="1012" w:right="1420" w:bottom="856" w:left="1420" w:header="0" w:footer="575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71" w:line="212" w:lineRule="auto"/>
        <w:ind w:right="380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>单</w:t>
      </w:r>
      <w:r>
        <w:rPr>
          <w:rFonts w:ascii="宋体" w:hAnsi="宋体" w:eastAsia="宋体" w:cs="宋体"/>
          <w:spacing w:val="-7"/>
          <w:sz w:val="22"/>
          <w:szCs w:val="22"/>
        </w:rPr>
        <w:t>位公开表 2</w:t>
      </w:r>
    </w:p>
    <w:tbl>
      <w:tblPr>
        <w:tblStyle w:val="6"/>
        <w:tblW w:w="13992" w:type="dxa"/>
        <w:tblInd w:w="2" w:type="dxa"/>
        <w:tblBorders>
          <w:top w:val="single" w:color="C0C0C0" w:sz="2" w:space="0"/>
          <w:left w:val="single" w:color="C0C0C0" w:sz="2" w:space="0"/>
          <w:bottom w:val="single" w:color="C0C0C0" w:sz="2" w:space="0"/>
          <w:right w:val="single" w:color="C0C0C0" w:sz="2" w:space="0"/>
          <w:insideH w:val="single" w:color="C0C0C0" w:sz="2" w:space="0"/>
          <w:insideV w:val="single" w:color="C0C0C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5"/>
        <w:gridCol w:w="1112"/>
        <w:gridCol w:w="3575"/>
        <w:gridCol w:w="1112"/>
        <w:gridCol w:w="1477"/>
        <w:gridCol w:w="1718"/>
        <w:gridCol w:w="1963"/>
      </w:tblGrid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992" w:type="dxa"/>
            <w:gridSpan w:val="7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80" w:line="227" w:lineRule="auto"/>
              <w:ind w:left="5403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14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</w:t>
            </w:r>
            <w:r>
              <w:rPr>
                <w:rFonts w:ascii="黑体" w:hAnsi="黑体" w:eastAsia="黑体" w:cs="黑体"/>
                <w:spacing w:val="9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政拨款收支预算总表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147" w:type="dxa"/>
            <w:gridSpan w:val="2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01" w:line="222" w:lineRule="auto"/>
              <w:ind w:left="2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单位：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道路运输服务中心</w:t>
            </w:r>
          </w:p>
        </w:tc>
        <w:tc>
          <w:tcPr>
            <w:tcW w:w="7882" w:type="dxa"/>
            <w:gridSpan w:val="4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02" w:line="221" w:lineRule="auto"/>
              <w:ind w:left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147" w:type="dxa"/>
            <w:gridSpan w:val="2"/>
            <w:shd w:val="clear" w:color="auto" w:fill="EFF2F7"/>
            <w:vAlign w:val="top"/>
          </w:tcPr>
          <w:p>
            <w:pPr>
              <w:spacing w:before="149" w:line="221" w:lineRule="auto"/>
              <w:ind w:left="16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</w:t>
            </w:r>
          </w:p>
        </w:tc>
        <w:tc>
          <w:tcPr>
            <w:tcW w:w="9845" w:type="dxa"/>
            <w:gridSpan w:val="5"/>
            <w:shd w:val="clear" w:color="auto" w:fill="EFF2F7"/>
            <w:vAlign w:val="top"/>
          </w:tcPr>
          <w:p>
            <w:pPr>
              <w:spacing w:before="148" w:line="222" w:lineRule="auto"/>
              <w:ind w:left="44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35" w:type="dxa"/>
            <w:shd w:val="clear" w:color="auto" w:fill="EFF2F7"/>
            <w:vAlign w:val="top"/>
          </w:tcPr>
          <w:p>
            <w:pPr>
              <w:spacing w:before="150" w:line="222" w:lineRule="auto"/>
              <w:ind w:left="10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112" w:type="dxa"/>
            <w:shd w:val="clear" w:color="auto" w:fill="EFF2F7"/>
            <w:vAlign w:val="top"/>
          </w:tcPr>
          <w:p>
            <w:pPr>
              <w:spacing w:before="150" w:line="221" w:lineRule="auto"/>
              <w:ind w:left="2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算数</w:t>
            </w:r>
          </w:p>
        </w:tc>
        <w:tc>
          <w:tcPr>
            <w:tcW w:w="3575" w:type="dxa"/>
            <w:shd w:val="clear" w:color="auto" w:fill="EFF2F7"/>
            <w:vAlign w:val="top"/>
          </w:tcPr>
          <w:p>
            <w:pPr>
              <w:spacing w:before="150" w:line="222" w:lineRule="auto"/>
              <w:ind w:left="13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112" w:type="dxa"/>
            <w:shd w:val="clear" w:color="auto" w:fill="EFF2F7"/>
            <w:vAlign w:val="top"/>
          </w:tcPr>
          <w:p>
            <w:pPr>
              <w:spacing w:before="151" w:line="222" w:lineRule="auto"/>
              <w:ind w:left="3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1477" w:type="dxa"/>
            <w:shd w:val="clear" w:color="auto" w:fill="EFF2F7"/>
            <w:vAlign w:val="top"/>
          </w:tcPr>
          <w:p>
            <w:pPr>
              <w:spacing w:before="150" w:line="221" w:lineRule="auto"/>
              <w:ind w:left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公共预算</w:t>
            </w:r>
          </w:p>
        </w:tc>
        <w:tc>
          <w:tcPr>
            <w:tcW w:w="1718" w:type="dxa"/>
            <w:shd w:val="clear" w:color="auto" w:fill="EFF2F7"/>
            <w:vAlign w:val="top"/>
          </w:tcPr>
          <w:p>
            <w:pPr>
              <w:spacing w:before="151" w:line="220" w:lineRule="auto"/>
              <w:ind w:lef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政府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性基金预算</w:t>
            </w:r>
          </w:p>
        </w:tc>
        <w:tc>
          <w:tcPr>
            <w:tcW w:w="1963" w:type="dxa"/>
            <w:shd w:val="clear" w:color="auto" w:fill="EFF2F7"/>
            <w:vAlign w:val="top"/>
          </w:tcPr>
          <w:p>
            <w:pPr>
              <w:spacing w:before="151" w:line="220" w:lineRule="auto"/>
              <w:ind w:left="1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国有资本经营预算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一、本年收入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275.78</w:t>
            </w:r>
          </w:p>
        </w:tc>
        <w:tc>
          <w:tcPr>
            <w:tcW w:w="3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一、本年支出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275.78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275.78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一般公共预算拨款收入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275.78</w:t>
            </w:r>
          </w:p>
        </w:tc>
        <w:tc>
          <w:tcPr>
            <w:tcW w:w="3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教育支出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035" w:type="dxa"/>
            <w:vAlign w:val="top"/>
          </w:tcPr>
          <w:p>
            <w:pPr>
              <w:spacing w:before="137" w:line="220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社会保障和就业支出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37.00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37.00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035" w:type="dxa"/>
            <w:vAlign w:val="top"/>
          </w:tcPr>
          <w:p>
            <w:pPr>
              <w:spacing w:before="136" w:line="220" w:lineRule="auto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卫生健康支出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12.85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12.85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035" w:type="dxa"/>
            <w:vAlign w:val="top"/>
          </w:tcPr>
          <w:p>
            <w:pPr>
              <w:spacing w:before="135" w:line="292" w:lineRule="exact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2" w:type="dxa"/>
            <w:vAlign w:val="top"/>
          </w:tcPr>
          <w:p>
            <w:pPr>
              <w:spacing w:before="170" w:line="185" w:lineRule="auto"/>
              <w:ind w:left="44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交通运输支出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197.73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197.73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035" w:type="dxa"/>
            <w:vAlign w:val="top"/>
          </w:tcPr>
          <w:p>
            <w:pPr>
              <w:spacing w:before="136" w:line="221" w:lineRule="auto"/>
              <w:ind w:left="13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2" w:type="dxa"/>
            <w:vAlign w:val="top"/>
          </w:tcPr>
          <w:p>
            <w:pPr>
              <w:spacing w:before="171" w:line="185" w:lineRule="auto"/>
              <w:ind w:left="44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住房保障支出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24.38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24.38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035" w:type="dxa"/>
            <w:vAlign w:val="top"/>
          </w:tcPr>
          <w:p>
            <w:pPr>
              <w:spacing w:before="135" w:line="220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035" w:type="dxa"/>
            <w:vAlign w:val="top"/>
          </w:tcPr>
          <w:p>
            <w:pPr>
              <w:spacing w:before="138" w:line="220" w:lineRule="auto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6839" w:h="11906"/>
          <w:pgMar w:top="1012" w:right="1420" w:bottom="856" w:left="1420" w:header="0" w:footer="572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71" w:line="212" w:lineRule="auto"/>
        <w:ind w:right="347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公开表 2-1</w:t>
      </w:r>
    </w:p>
    <w:tbl>
      <w:tblPr>
        <w:tblStyle w:val="6"/>
        <w:tblW w:w="13992" w:type="dxa"/>
        <w:tblInd w:w="2" w:type="dxa"/>
        <w:tblBorders>
          <w:top w:val="single" w:color="C0C0C0" w:sz="2" w:space="0"/>
          <w:left w:val="single" w:color="C0C0C0" w:sz="2" w:space="0"/>
          <w:bottom w:val="single" w:color="C0C0C0" w:sz="2" w:space="0"/>
          <w:right w:val="single" w:color="C0C0C0" w:sz="2" w:space="0"/>
          <w:insideH w:val="single" w:color="C0C0C0" w:sz="2" w:space="0"/>
          <w:insideV w:val="single" w:color="C0C0C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420"/>
        <w:gridCol w:w="390"/>
        <w:gridCol w:w="733"/>
        <w:gridCol w:w="870"/>
        <w:gridCol w:w="2056"/>
        <w:gridCol w:w="1109"/>
        <w:gridCol w:w="1064"/>
        <w:gridCol w:w="1034"/>
        <w:gridCol w:w="960"/>
        <w:gridCol w:w="1084"/>
        <w:gridCol w:w="761"/>
        <w:gridCol w:w="771"/>
        <w:gridCol w:w="983"/>
        <w:gridCol w:w="969"/>
      </w:tblGrid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Header/>
        </w:trPr>
        <w:tc>
          <w:tcPr>
            <w:tcW w:w="3201" w:type="dxa"/>
            <w:gridSpan w:val="5"/>
            <w:tcBorders>
              <w:top w:val="single" w:color="FFFFFF" w:sz="2" w:space="0"/>
              <w:left w:val="single" w:color="FFFFFF" w:sz="2" w:space="0"/>
              <w:right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2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单位：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道路运输服务中心</w:t>
            </w:r>
          </w:p>
        </w:tc>
        <w:tc>
          <w:tcPr>
            <w:tcW w:w="10791" w:type="dxa"/>
            <w:gridSpan w:val="10"/>
            <w:tcBorders>
              <w:top w:val="single" w:color="FFFFFF" w:sz="2" w:space="0"/>
              <w:left w:val="nil"/>
              <w:right w:val="single" w:color="FFFFFF" w:sz="2" w:space="0"/>
            </w:tcBorders>
            <w:vAlign w:val="top"/>
          </w:tcPr>
          <w:p>
            <w:pPr>
              <w:spacing w:before="180" w:line="225" w:lineRule="auto"/>
              <w:ind w:left="75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6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</w:t>
            </w:r>
            <w:r>
              <w:rPr>
                <w:rFonts w:ascii="宋体" w:hAnsi="宋体" w:eastAsia="宋体" w:cs="宋体"/>
                <w:spacing w:val="9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政拨款支出预算表</w:t>
            </w:r>
            <w:r>
              <w:rPr>
                <w:rFonts w:ascii="宋体" w:hAnsi="宋体" w:eastAsia="宋体" w:cs="宋体"/>
                <w:spacing w:val="9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(部门经济分类科目)</w:t>
            </w:r>
          </w:p>
          <w:p>
            <w:pPr>
              <w:spacing w:before="148" w:line="221" w:lineRule="auto"/>
              <w:ind w:right="33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57" w:type="dxa"/>
            <w:gridSpan w:val="6"/>
            <w:shd w:val="clear" w:color="auto" w:fill="EFF2F7"/>
            <w:vAlign w:val="top"/>
          </w:tcPr>
          <w:p>
            <w:pPr>
              <w:spacing w:before="147" w:line="222" w:lineRule="auto"/>
              <w:ind w:left="21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4142" w:type="dxa"/>
            <w:gridSpan w:val="4"/>
            <w:shd w:val="clear" w:color="auto" w:fill="EFF2F7"/>
            <w:vAlign w:val="top"/>
          </w:tcPr>
          <w:p>
            <w:pPr>
              <w:spacing w:before="147" w:line="221" w:lineRule="auto"/>
              <w:ind w:left="9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省级当年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财政拨款安排</w:t>
            </w:r>
          </w:p>
        </w:tc>
        <w:tc>
          <w:tcPr>
            <w:tcW w:w="3484" w:type="dxa"/>
            <w:gridSpan w:val="4"/>
            <w:shd w:val="clear" w:color="auto" w:fill="EFF2F7"/>
            <w:vAlign w:val="top"/>
          </w:tcPr>
          <w:p>
            <w:pPr>
              <w:spacing w:before="147" w:line="221" w:lineRule="auto"/>
              <w:ind w:left="1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上年结转安排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788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gridSpan w:val="2"/>
            <w:shd w:val="clear" w:color="auto" w:fill="EFF2F7"/>
            <w:vAlign w:val="top"/>
          </w:tcPr>
          <w:p>
            <w:pPr>
              <w:spacing w:before="65" w:line="246" w:lineRule="auto"/>
              <w:ind w:left="297" w:right="70" w:hanging="2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733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1" w:line="283" w:lineRule="auto"/>
              <w:ind w:left="260" w:right="33" w:hanging="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位代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2926" w:type="dxa"/>
            <w:gridSpan w:val="2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5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(科目)</w:t>
            </w: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3078" w:type="dxa"/>
            <w:gridSpan w:val="3"/>
            <w:shd w:val="clear" w:color="auto" w:fill="EFF2F7"/>
            <w:vAlign w:val="top"/>
          </w:tcPr>
          <w:p>
            <w:pPr>
              <w:spacing w:before="222" w:line="221" w:lineRule="auto"/>
              <w:ind w:left="6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一般公共预算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拨款</w:t>
            </w:r>
          </w:p>
        </w:tc>
        <w:tc>
          <w:tcPr>
            <w:tcW w:w="761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2723" w:type="dxa"/>
            <w:gridSpan w:val="3"/>
            <w:shd w:val="clear" w:color="auto" w:fill="EFF2F7"/>
            <w:vAlign w:val="top"/>
          </w:tcPr>
          <w:p>
            <w:pPr>
              <w:spacing w:before="222" w:line="221" w:lineRule="auto"/>
              <w:ind w:left="4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一般公共预算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拨款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shd w:val="clear" w:color="auto" w:fill="EFF2F7"/>
            <w:vAlign w:val="top"/>
          </w:tcPr>
          <w:p>
            <w:pPr>
              <w:spacing w:before="148" w:line="221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390" w:type="dxa"/>
            <w:shd w:val="clear" w:color="auto" w:fill="EFF2F7"/>
            <w:vAlign w:val="top"/>
          </w:tcPr>
          <w:p>
            <w:pPr>
              <w:spacing w:before="149" w:line="222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</w:t>
            </w:r>
          </w:p>
        </w:tc>
        <w:tc>
          <w:tcPr>
            <w:tcW w:w="7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shd w:val="clear" w:color="auto" w:fill="EFF2F7"/>
            <w:vAlign w:val="top"/>
          </w:tcPr>
          <w:p>
            <w:pPr>
              <w:spacing w:before="149" w:line="222" w:lineRule="auto"/>
              <w:ind w:left="3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960" w:type="dxa"/>
            <w:shd w:val="clear" w:color="auto" w:fill="EFF2F7"/>
            <w:vAlign w:val="top"/>
          </w:tcPr>
          <w:p>
            <w:pPr>
              <w:spacing w:before="149" w:line="220" w:lineRule="auto"/>
              <w:ind w:left="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</w:t>
            </w:r>
          </w:p>
        </w:tc>
        <w:tc>
          <w:tcPr>
            <w:tcW w:w="1084" w:type="dxa"/>
            <w:shd w:val="clear" w:color="auto" w:fill="EFF2F7"/>
            <w:vAlign w:val="top"/>
          </w:tcPr>
          <w:p>
            <w:pPr>
              <w:spacing w:before="148" w:line="222" w:lineRule="auto"/>
              <w:ind w:left="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目支出</w:t>
            </w:r>
          </w:p>
        </w:tc>
        <w:tc>
          <w:tcPr>
            <w:tcW w:w="7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shd w:val="clear" w:color="auto" w:fill="EFF2F7"/>
            <w:vAlign w:val="top"/>
          </w:tcPr>
          <w:p>
            <w:pPr>
              <w:spacing w:before="149" w:line="222" w:lineRule="auto"/>
              <w:ind w:left="1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983" w:type="dxa"/>
            <w:shd w:val="clear" w:color="auto" w:fill="EFF2F7"/>
            <w:vAlign w:val="top"/>
          </w:tcPr>
          <w:p>
            <w:pPr>
              <w:spacing w:before="149" w:line="220" w:lineRule="auto"/>
              <w:ind w:left="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</w:t>
            </w:r>
          </w:p>
        </w:tc>
        <w:tc>
          <w:tcPr>
            <w:tcW w:w="969" w:type="dxa"/>
            <w:shd w:val="clear" w:color="auto" w:fill="EFF2F7"/>
            <w:vAlign w:val="top"/>
          </w:tcPr>
          <w:p>
            <w:pPr>
              <w:spacing w:before="148" w:line="222" w:lineRule="auto"/>
              <w:ind w:left="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目支出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6" w:type="dxa"/>
            <w:gridSpan w:val="2"/>
            <w:vAlign w:val="top"/>
          </w:tcPr>
          <w:p>
            <w:pPr>
              <w:spacing w:before="135" w:line="222" w:lineRule="auto"/>
              <w:ind w:left="10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275.78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275.78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275.78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257.60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18.18</w:t>
            </w:r>
          </w:p>
        </w:tc>
        <w:tc>
          <w:tcPr>
            <w:tcW w:w="761" w:type="dxa"/>
            <w:vAlign w:val="top"/>
          </w:tcPr>
          <w:p>
            <w:pPr>
              <w:spacing w:before="170" w:line="185" w:lineRule="auto"/>
              <w:ind w:left="19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71" w:type="dxa"/>
            <w:vAlign w:val="top"/>
          </w:tcPr>
          <w:p>
            <w:pPr>
              <w:spacing w:before="170" w:line="185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spacing w:before="170" w:line="185" w:lineRule="auto"/>
              <w:ind w:left="300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88" w:type="dxa"/>
            <w:vAlign w:val="top"/>
          </w:tcPr>
          <w:p>
            <w:pPr>
              <w:spacing w:before="168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168" w:line="186" w:lineRule="auto"/>
              <w:ind w:left="3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夹江县运输中心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275.78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275.78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275.78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257.60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18.18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88" w:type="dxa"/>
            <w:vAlign w:val="top"/>
          </w:tcPr>
          <w:p>
            <w:pPr>
              <w:spacing w:before="15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152" w:line="186" w:lineRule="auto"/>
              <w:ind w:left="5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152" w:line="186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15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工资福利支出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209.26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209.26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209.26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194.45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14.82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88" w:type="dxa"/>
            <w:vAlign w:val="top"/>
          </w:tcPr>
          <w:p>
            <w:pPr>
              <w:spacing w:before="148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148" w:line="186" w:lineRule="auto"/>
              <w:ind w:left="5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149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148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基本工资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88.59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88.59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88.59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76.11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12.48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788" w:type="dxa"/>
            <w:vAlign w:val="top"/>
          </w:tcPr>
          <w:p>
            <w:pPr>
              <w:spacing w:before="98" w:line="187" w:lineRule="auto"/>
              <w:ind w:left="3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59" w:line="186" w:lineRule="auto"/>
              <w:ind w:left="53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60" w:line="185" w:lineRule="auto"/>
              <w:ind w:left="91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津贴补贴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50.71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50.71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50.71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50.71</w:t>
            </w: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788" w:type="dxa"/>
            <w:vAlign w:val="top"/>
          </w:tcPr>
          <w:p>
            <w:pPr>
              <w:spacing w:before="98" w:line="187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60" w:line="186" w:lineRule="auto"/>
              <w:ind w:left="53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301</w:t>
            </w:r>
          </w:p>
        </w:tc>
        <w:tc>
          <w:tcPr>
            <w:tcW w:w="390" w:type="dxa"/>
            <w:vAlign w:val="top"/>
          </w:tcPr>
          <w:p>
            <w:pPr>
              <w:spacing w:before="261" w:line="185" w:lineRule="auto"/>
              <w:ind w:left="91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02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512003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地方津贴补贴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25.48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25.48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25.48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25.48</w:t>
            </w: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788" w:type="dxa"/>
            <w:vAlign w:val="top"/>
          </w:tcPr>
          <w:p>
            <w:pPr>
              <w:spacing w:before="98" w:line="185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60" w:line="186" w:lineRule="auto"/>
              <w:ind w:left="53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301</w:t>
            </w:r>
          </w:p>
        </w:tc>
        <w:tc>
          <w:tcPr>
            <w:tcW w:w="390" w:type="dxa"/>
            <w:vAlign w:val="top"/>
          </w:tcPr>
          <w:p>
            <w:pPr>
              <w:spacing w:before="261" w:line="185" w:lineRule="auto"/>
              <w:ind w:left="91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02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512003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其他津贴补贴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25.23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25.23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25.23</w:t>
            </w: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奖金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6.34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6.34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6.34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6.34</w:t>
            </w: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301</w:t>
            </w: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03</w:t>
            </w: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512003</w:t>
            </w:r>
          </w:p>
        </w:tc>
        <w:tc>
          <w:tcPr>
            <w:tcW w:w="2926" w:type="dxa"/>
            <w:gridSpan w:val="2"/>
            <w:vAlign w:val="top"/>
          </w:tcPr>
          <w:p>
            <w:pPr>
              <w:spacing w:before="197" w:line="222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年终一次性奖金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6.34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6.34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6.34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6.34</w:t>
            </w: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机关事业单位基本养老保险缴费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21.31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21.31</w:t>
            </w: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职业年金缴费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4.04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4.04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4.04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4.04</w:t>
            </w: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职工基本医疗保险缴费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8.22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8.22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8.22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8.22</w:t>
            </w:r>
          </w:p>
        </w:tc>
        <w:tc>
          <w:tcPr>
            <w:tcW w:w="1084" w:type="dxa"/>
            <w:vAlign w:val="center"/>
          </w:tcPr>
          <w:p>
            <w:pPr>
              <w:jc w:val="right"/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其他社会保障缴费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3.62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3.62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3.62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3.33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512003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工伤保险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512003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生育保险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1084" w:type="dxa"/>
            <w:vAlign w:val="center"/>
          </w:tcPr>
          <w:p>
            <w:pPr>
              <w:jc w:val="right"/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512003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失业保险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960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512003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其他社会保障缴费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</w:t>
            </w:r>
          </w:p>
        </w:tc>
        <w:tc>
          <w:tcPr>
            <w:tcW w:w="1084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住房公积金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24.38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24.38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24.38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24.38</w:t>
            </w:r>
          </w:p>
        </w:tc>
        <w:tc>
          <w:tcPr>
            <w:tcW w:w="1084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医疗费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960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商品和服务支出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47.00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47.00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47.00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47.00</w:t>
            </w:r>
          </w:p>
        </w:tc>
        <w:tc>
          <w:tcPr>
            <w:tcW w:w="1084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办公费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7.72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7.72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7.72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7.72</w:t>
            </w:r>
          </w:p>
        </w:tc>
        <w:tc>
          <w:tcPr>
            <w:tcW w:w="1084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电费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  <w:tc>
          <w:tcPr>
            <w:tcW w:w="1084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邮电费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</w:t>
            </w:r>
          </w:p>
        </w:tc>
        <w:tc>
          <w:tcPr>
            <w:tcW w:w="1084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差旅费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1084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培训费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</w:t>
            </w:r>
          </w:p>
        </w:tc>
        <w:tc>
          <w:tcPr>
            <w:tcW w:w="1084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工会经费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4.26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4.26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4.26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4.26</w:t>
            </w:r>
          </w:p>
        </w:tc>
        <w:tc>
          <w:tcPr>
            <w:tcW w:w="1084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福利费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</w:t>
            </w:r>
          </w:p>
        </w:tc>
        <w:tc>
          <w:tcPr>
            <w:tcW w:w="1084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公务用车运行维护费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084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其他交通费用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13.31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13.31</w:t>
            </w:r>
          </w:p>
        </w:tc>
        <w:tc>
          <w:tcPr>
            <w:tcW w:w="1084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其他商品和服务支出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2.91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2.91</w:t>
            </w:r>
          </w:p>
        </w:tc>
        <w:tc>
          <w:tcPr>
            <w:tcW w:w="1084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对个人和家庭的补助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19.52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19.52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19.52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16.16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离休费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11.65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11.65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11.65</w:t>
            </w:r>
          </w:p>
        </w:tc>
        <w:tc>
          <w:tcPr>
            <w:tcW w:w="1084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医疗费补助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</w:t>
            </w:r>
          </w:p>
        </w:tc>
        <w:tc>
          <w:tcPr>
            <w:tcW w:w="1084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奖励金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084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代缴社会保险费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</w:t>
            </w:r>
          </w:p>
        </w:tc>
        <w:tc>
          <w:tcPr>
            <w:tcW w:w="960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/>
    <w:p/>
    <w:p>
      <w:pPr>
        <w:spacing w:line="66" w:lineRule="exact"/>
      </w:pPr>
    </w:p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6839" w:h="11906"/>
          <w:pgMar w:top="1012" w:right="1420" w:bottom="856" w:left="1420" w:header="0" w:footer="575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72" w:line="212" w:lineRule="auto"/>
        <w:ind w:right="246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公开表 3</w:t>
      </w:r>
    </w:p>
    <w:tbl>
      <w:tblPr>
        <w:tblStyle w:val="6"/>
        <w:tblW w:w="8340" w:type="dxa"/>
        <w:tblInd w:w="2" w:type="dxa"/>
        <w:tblBorders>
          <w:top w:val="single" w:color="C2C3C4" w:sz="2" w:space="0"/>
          <w:left w:val="single" w:color="C2C3C4" w:sz="2" w:space="0"/>
          <w:bottom w:val="single" w:color="C2C3C4" w:sz="2" w:space="0"/>
          <w:right w:val="single" w:color="C2C3C4" w:sz="2" w:space="0"/>
          <w:insideH w:val="single" w:color="C2C3C4" w:sz="2" w:space="0"/>
          <w:insideV w:val="single" w:color="C2C3C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300"/>
        <w:gridCol w:w="255"/>
        <w:gridCol w:w="3343"/>
        <w:gridCol w:w="1124"/>
        <w:gridCol w:w="1319"/>
        <w:gridCol w:w="1577"/>
      </w:tblGrid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340" w:type="dxa"/>
            <w:gridSpan w:val="7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74" w:line="474" w:lineRule="exact"/>
              <w:ind w:left="242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4"/>
                <w:position w:val="1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1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般公共预算支出预算表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320" w:type="dxa"/>
            <w:gridSpan w:val="4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99" w:line="222" w:lineRule="auto"/>
              <w:ind w:left="2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单位：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道路运输服务中心</w:t>
            </w:r>
          </w:p>
        </w:tc>
        <w:tc>
          <w:tcPr>
            <w:tcW w:w="1124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99" w:line="221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320" w:type="dxa"/>
            <w:gridSpan w:val="4"/>
            <w:shd w:val="clear" w:color="auto" w:fill="EFF2F7"/>
            <w:vAlign w:val="top"/>
          </w:tcPr>
          <w:p>
            <w:pPr>
              <w:spacing w:before="149" w:line="222" w:lineRule="auto"/>
              <w:ind w:left="17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3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spacing w:before="71" w:line="276" w:lineRule="auto"/>
              <w:ind w:left="337" w:right="102" w:hanging="2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当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财政拨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安排</w:t>
            </w:r>
          </w:p>
        </w:tc>
        <w:tc>
          <w:tcPr>
            <w:tcW w:w="1577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上年结转安排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77" w:type="dxa"/>
            <w:gridSpan w:val="3"/>
            <w:shd w:val="clear" w:color="auto" w:fill="EFF2F7"/>
            <w:vAlign w:val="top"/>
          </w:tcPr>
          <w:p>
            <w:pPr>
              <w:spacing w:before="151" w:line="220" w:lineRule="auto"/>
              <w:ind w:left="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编码</w:t>
            </w:r>
          </w:p>
        </w:tc>
        <w:tc>
          <w:tcPr>
            <w:tcW w:w="3343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2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22" w:type="dxa"/>
            <w:shd w:val="clear" w:color="auto" w:fill="EFF2F7"/>
            <w:vAlign w:val="top"/>
          </w:tcPr>
          <w:p>
            <w:pPr>
              <w:spacing w:before="152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300" w:type="dxa"/>
            <w:shd w:val="clear" w:color="auto" w:fill="EFF2F7"/>
            <w:vAlign w:val="top"/>
          </w:tcPr>
          <w:p>
            <w:pPr>
              <w:spacing w:before="153" w:line="222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</w:t>
            </w:r>
          </w:p>
        </w:tc>
        <w:tc>
          <w:tcPr>
            <w:tcW w:w="255" w:type="dxa"/>
            <w:shd w:val="clear" w:color="auto" w:fill="EFF2F7"/>
            <w:vAlign w:val="top"/>
          </w:tcPr>
          <w:p>
            <w:pPr>
              <w:spacing w:before="152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</w:p>
        </w:tc>
        <w:tc>
          <w:tcPr>
            <w:tcW w:w="33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3" w:type="dxa"/>
            <w:vAlign w:val="top"/>
          </w:tcPr>
          <w:p>
            <w:pPr>
              <w:spacing w:before="87" w:line="222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275.78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275.78</w:t>
            </w:r>
          </w:p>
        </w:tc>
        <w:tc>
          <w:tcPr>
            <w:tcW w:w="1577" w:type="dxa"/>
            <w:vAlign w:val="top"/>
          </w:tcPr>
          <w:p>
            <w:pPr>
              <w:spacing w:before="122" w:line="185" w:lineRule="auto"/>
              <w:ind w:left="908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</w:p>
        </w:tc>
        <w:tc>
          <w:tcPr>
            <w:tcW w:w="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</w:p>
        </w:tc>
        <w:tc>
          <w:tcPr>
            <w:tcW w:w="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夹江县交通运输局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275.78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275.78</w:t>
            </w:r>
          </w:p>
        </w:tc>
        <w:tc>
          <w:tcPr>
            <w:tcW w:w="1577" w:type="dxa"/>
            <w:vAlign w:val="top"/>
          </w:tcPr>
          <w:p>
            <w:pPr>
              <w:spacing w:before="137" w:line="185" w:lineRule="auto"/>
              <w:ind w:left="908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培训支出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</w:t>
            </w:r>
          </w:p>
        </w:tc>
        <w:tc>
          <w:tcPr>
            <w:tcW w:w="1577" w:type="dxa"/>
            <w:vAlign w:val="top"/>
          </w:tcPr>
          <w:p>
            <w:pPr>
              <w:spacing w:before="158" w:line="185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行政单位离退休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11.65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11.65</w:t>
            </w:r>
          </w:p>
        </w:tc>
        <w:tc>
          <w:tcPr>
            <w:tcW w:w="1577" w:type="dxa"/>
            <w:vAlign w:val="top"/>
          </w:tcPr>
          <w:p>
            <w:pPr>
              <w:spacing w:before="150" w:line="185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机关事业单位基本养老保险缴费支出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21.31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21.31</w:t>
            </w:r>
          </w:p>
        </w:tc>
        <w:tc>
          <w:tcPr>
            <w:tcW w:w="1577" w:type="dxa"/>
            <w:vAlign w:val="top"/>
          </w:tcPr>
          <w:p>
            <w:pPr>
              <w:spacing w:before="121" w:line="186" w:lineRule="auto"/>
              <w:ind w:left="923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机关事业单位职业年金缴费支出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4.04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4.04</w:t>
            </w: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行政单位医疗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8.35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8.35</w:t>
            </w:r>
          </w:p>
        </w:tc>
        <w:tc>
          <w:tcPr>
            <w:tcW w:w="1577" w:type="dxa"/>
            <w:vAlign w:val="top"/>
          </w:tcPr>
          <w:p>
            <w:pPr>
              <w:spacing w:before="152" w:line="187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公务员医疗补助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</w:t>
            </w: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公路运输管理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197.73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197.73</w:t>
            </w:r>
          </w:p>
        </w:tc>
        <w:tc>
          <w:tcPr>
            <w:tcW w:w="1577" w:type="dxa"/>
            <w:vAlign w:val="top"/>
          </w:tcPr>
          <w:p>
            <w:pPr>
              <w:spacing w:before="122" w:line="186" w:lineRule="auto"/>
              <w:ind w:left="923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住房公积金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24.38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24.38</w:t>
            </w: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3" w:type="dxa"/>
            <w:vAlign w:val="top"/>
          </w:tcPr>
          <w:p>
            <w:pPr>
              <w:spacing w:before="102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24" w:type="dxa"/>
            <w:vAlign w:val="top"/>
          </w:tcPr>
          <w:p>
            <w:pPr>
              <w:spacing w:before="137" w:line="185" w:lineRule="auto"/>
              <w:ind w:left="45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9" w:type="dxa"/>
            <w:vAlign w:val="top"/>
          </w:tcPr>
          <w:p>
            <w:pPr>
              <w:spacing w:before="137" w:line="185" w:lineRule="auto"/>
              <w:ind w:left="65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22" w:type="dxa"/>
            <w:vAlign w:val="top"/>
          </w:tcPr>
          <w:p>
            <w:pPr>
              <w:spacing w:before="146" w:line="185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0" w:type="dxa"/>
            <w:vAlign w:val="top"/>
          </w:tcPr>
          <w:p>
            <w:pPr>
              <w:spacing w:before="146" w:line="185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5" w:type="dxa"/>
            <w:vAlign w:val="top"/>
          </w:tcPr>
          <w:p>
            <w:pPr>
              <w:spacing w:before="146" w:line="185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343" w:type="dxa"/>
            <w:vAlign w:val="top"/>
          </w:tcPr>
          <w:p>
            <w:pPr>
              <w:spacing w:before="111" w:line="222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24" w:type="dxa"/>
            <w:vAlign w:val="top"/>
          </w:tcPr>
          <w:p>
            <w:pPr>
              <w:spacing w:before="146" w:line="185" w:lineRule="auto"/>
              <w:ind w:left="45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9" w:type="dxa"/>
            <w:vAlign w:val="top"/>
          </w:tcPr>
          <w:p>
            <w:pPr>
              <w:spacing w:before="146" w:line="185" w:lineRule="auto"/>
              <w:ind w:left="65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3" w:type="dxa"/>
            <w:vAlign w:val="top"/>
          </w:tcPr>
          <w:p>
            <w:pPr>
              <w:spacing w:before="103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24" w:type="dxa"/>
            <w:vAlign w:val="top"/>
          </w:tcPr>
          <w:p>
            <w:pPr>
              <w:spacing w:before="138" w:line="185" w:lineRule="auto"/>
              <w:ind w:left="45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9" w:type="dxa"/>
            <w:vAlign w:val="top"/>
          </w:tcPr>
          <w:p>
            <w:pPr>
              <w:spacing w:before="138" w:line="185" w:lineRule="auto"/>
              <w:ind w:left="65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3" w:type="dxa"/>
            <w:vAlign w:val="top"/>
          </w:tcPr>
          <w:p>
            <w:pPr>
              <w:spacing w:before="136" w:line="221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24" w:type="dxa"/>
            <w:vAlign w:val="top"/>
          </w:tcPr>
          <w:p>
            <w:pPr>
              <w:spacing w:before="171" w:line="185" w:lineRule="auto"/>
              <w:ind w:left="45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9" w:type="dxa"/>
            <w:vAlign w:val="top"/>
          </w:tcPr>
          <w:p>
            <w:pPr>
              <w:spacing w:before="171" w:line="185" w:lineRule="auto"/>
              <w:ind w:left="65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22" w:type="dxa"/>
            <w:vAlign w:val="top"/>
          </w:tcPr>
          <w:p>
            <w:pPr>
              <w:spacing w:before="172" w:line="185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0" w:type="dxa"/>
            <w:vAlign w:val="top"/>
          </w:tcPr>
          <w:p>
            <w:pPr>
              <w:spacing w:before="172" w:line="185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5" w:type="dxa"/>
            <w:vAlign w:val="top"/>
          </w:tcPr>
          <w:p>
            <w:pPr>
              <w:spacing w:before="171" w:line="186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343" w:type="dxa"/>
            <w:vAlign w:val="top"/>
          </w:tcPr>
          <w:p>
            <w:pPr>
              <w:spacing w:before="137" w:line="221" w:lineRule="auto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24" w:type="dxa"/>
            <w:vAlign w:val="top"/>
          </w:tcPr>
          <w:p>
            <w:pPr>
              <w:spacing w:before="171" w:line="187" w:lineRule="auto"/>
              <w:ind w:left="47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9" w:type="dxa"/>
            <w:vAlign w:val="top"/>
          </w:tcPr>
          <w:p>
            <w:pPr>
              <w:spacing w:before="171" w:line="187" w:lineRule="auto"/>
              <w:ind w:left="66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22" w:type="dxa"/>
            <w:vAlign w:val="top"/>
          </w:tcPr>
          <w:p>
            <w:pPr>
              <w:spacing w:before="255" w:line="185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0" w:type="dxa"/>
            <w:vAlign w:val="top"/>
          </w:tcPr>
          <w:p>
            <w:pPr>
              <w:spacing w:before="255" w:line="185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5" w:type="dxa"/>
            <w:vAlign w:val="top"/>
          </w:tcPr>
          <w:p>
            <w:pPr>
              <w:spacing w:before="255" w:line="185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343" w:type="dxa"/>
            <w:vAlign w:val="top"/>
          </w:tcPr>
          <w:p>
            <w:pPr>
              <w:spacing w:before="63" w:line="242" w:lineRule="auto"/>
              <w:ind w:left="19" w:right="25" w:firstLine="21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24" w:type="dxa"/>
            <w:vAlign w:val="top"/>
          </w:tcPr>
          <w:p>
            <w:pPr>
              <w:spacing w:before="254" w:line="186" w:lineRule="auto"/>
              <w:ind w:left="45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9" w:type="dxa"/>
            <w:vAlign w:val="top"/>
          </w:tcPr>
          <w:p>
            <w:pPr>
              <w:spacing w:before="254" w:line="186" w:lineRule="auto"/>
              <w:ind w:left="65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3" w:type="dxa"/>
            <w:vAlign w:val="top"/>
          </w:tcPr>
          <w:p>
            <w:pPr>
              <w:spacing w:before="95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24" w:type="dxa"/>
            <w:vAlign w:val="top"/>
          </w:tcPr>
          <w:p>
            <w:pPr>
              <w:spacing w:before="130" w:line="185" w:lineRule="auto"/>
              <w:ind w:left="45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9" w:type="dxa"/>
            <w:vAlign w:val="top"/>
          </w:tcPr>
          <w:p>
            <w:pPr>
              <w:spacing w:before="130" w:line="185" w:lineRule="auto"/>
              <w:ind w:left="65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3" w:type="dxa"/>
            <w:vAlign w:val="top"/>
          </w:tcPr>
          <w:p>
            <w:pPr>
              <w:spacing w:before="95" w:line="222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24" w:type="dxa"/>
            <w:vAlign w:val="top"/>
          </w:tcPr>
          <w:p>
            <w:pPr>
              <w:spacing w:before="130" w:line="185" w:lineRule="auto"/>
              <w:ind w:left="45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9" w:type="dxa"/>
            <w:vAlign w:val="top"/>
          </w:tcPr>
          <w:p>
            <w:pPr>
              <w:spacing w:before="130" w:line="185" w:lineRule="auto"/>
              <w:ind w:left="65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22" w:type="dxa"/>
            <w:vAlign w:val="top"/>
          </w:tcPr>
          <w:p>
            <w:pPr>
              <w:spacing w:before="144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0" w:type="dxa"/>
            <w:vAlign w:val="top"/>
          </w:tcPr>
          <w:p>
            <w:pPr>
              <w:spacing w:before="144" w:line="187" w:lineRule="auto"/>
              <w:ind w:left="3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5" w:type="dxa"/>
            <w:vAlign w:val="top"/>
          </w:tcPr>
          <w:p>
            <w:pPr>
              <w:spacing w:before="144" w:line="186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343" w:type="dxa"/>
            <w:vAlign w:val="top"/>
          </w:tcPr>
          <w:p>
            <w:pPr>
              <w:spacing w:before="109" w:line="222" w:lineRule="auto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24" w:type="dxa"/>
            <w:vAlign w:val="top"/>
          </w:tcPr>
          <w:p>
            <w:pPr>
              <w:spacing w:before="144" w:line="186" w:lineRule="auto"/>
              <w:ind w:left="45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9" w:type="dxa"/>
            <w:vAlign w:val="top"/>
          </w:tcPr>
          <w:p>
            <w:pPr>
              <w:spacing w:before="144" w:line="186" w:lineRule="auto"/>
              <w:ind w:left="65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22" w:type="dxa"/>
            <w:vAlign w:val="top"/>
          </w:tcPr>
          <w:p>
            <w:pPr>
              <w:spacing w:before="171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0" w:type="dxa"/>
            <w:vAlign w:val="top"/>
          </w:tcPr>
          <w:p>
            <w:pPr>
              <w:spacing w:before="172" w:line="187" w:lineRule="auto"/>
              <w:ind w:left="3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5" w:type="dxa"/>
            <w:vAlign w:val="top"/>
          </w:tcPr>
          <w:p>
            <w:pPr>
              <w:spacing w:before="172" w:line="185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343" w:type="dxa"/>
            <w:vAlign w:val="top"/>
          </w:tcPr>
          <w:p>
            <w:pPr>
              <w:spacing w:before="137" w:line="221" w:lineRule="auto"/>
              <w:ind w:left="24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24" w:type="dxa"/>
            <w:vAlign w:val="top"/>
          </w:tcPr>
          <w:p>
            <w:pPr>
              <w:spacing w:before="172" w:line="185" w:lineRule="auto"/>
              <w:ind w:left="56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9" w:type="dxa"/>
            <w:vAlign w:val="top"/>
          </w:tcPr>
          <w:p>
            <w:pPr>
              <w:spacing w:before="172" w:line="185" w:lineRule="auto"/>
              <w:ind w:left="76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3" w:type="dxa"/>
            <w:vAlign w:val="top"/>
          </w:tcPr>
          <w:p>
            <w:pPr>
              <w:spacing w:before="103" w:line="221" w:lineRule="auto"/>
              <w:ind w:left="1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24" w:type="dxa"/>
            <w:vAlign w:val="top"/>
          </w:tcPr>
          <w:p>
            <w:pPr>
              <w:spacing w:before="137" w:line="186" w:lineRule="auto"/>
              <w:ind w:left="45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9" w:type="dxa"/>
            <w:vAlign w:val="top"/>
          </w:tcPr>
          <w:p>
            <w:pPr>
              <w:spacing w:before="137" w:line="186" w:lineRule="auto"/>
              <w:ind w:left="65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3" w:type="dxa"/>
            <w:vAlign w:val="top"/>
          </w:tcPr>
          <w:p>
            <w:pPr>
              <w:spacing w:before="95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24" w:type="dxa"/>
            <w:vAlign w:val="top"/>
          </w:tcPr>
          <w:p>
            <w:pPr>
              <w:spacing w:before="129" w:line="186" w:lineRule="auto"/>
              <w:ind w:left="45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9" w:type="dxa"/>
            <w:vAlign w:val="top"/>
          </w:tcPr>
          <w:p>
            <w:pPr>
              <w:spacing w:before="129" w:line="186" w:lineRule="auto"/>
              <w:ind w:left="65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22" w:type="dxa"/>
            <w:vAlign w:val="top"/>
          </w:tcPr>
          <w:p>
            <w:pPr>
              <w:spacing w:before="144" w:line="187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0" w:type="dxa"/>
            <w:vAlign w:val="top"/>
          </w:tcPr>
          <w:p>
            <w:pPr>
              <w:spacing w:before="144" w:line="185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5" w:type="dxa"/>
            <w:vAlign w:val="top"/>
          </w:tcPr>
          <w:p>
            <w:pPr>
              <w:spacing w:before="143" w:line="186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343" w:type="dxa"/>
            <w:vAlign w:val="top"/>
          </w:tcPr>
          <w:p>
            <w:pPr>
              <w:spacing w:before="109" w:line="222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24" w:type="dxa"/>
            <w:vAlign w:val="top"/>
          </w:tcPr>
          <w:p>
            <w:pPr>
              <w:spacing w:before="144" w:line="185" w:lineRule="auto"/>
              <w:ind w:left="45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9" w:type="dxa"/>
            <w:vAlign w:val="top"/>
          </w:tcPr>
          <w:p>
            <w:pPr>
              <w:spacing w:before="144" w:line="185" w:lineRule="auto"/>
              <w:ind w:left="65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2" w:type="dxa"/>
            <w:vAlign w:val="top"/>
          </w:tcPr>
          <w:p>
            <w:pPr>
              <w:spacing w:before="171" w:line="187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0" w:type="dxa"/>
            <w:vAlign w:val="top"/>
          </w:tcPr>
          <w:p>
            <w:pPr>
              <w:spacing w:before="172" w:line="185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5" w:type="dxa"/>
            <w:vAlign w:val="top"/>
          </w:tcPr>
          <w:p>
            <w:pPr>
              <w:spacing w:before="172" w:line="185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343" w:type="dxa"/>
            <w:vAlign w:val="top"/>
          </w:tcPr>
          <w:p>
            <w:pPr>
              <w:spacing w:before="137" w:line="221" w:lineRule="auto"/>
              <w:ind w:left="23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24" w:type="dxa"/>
            <w:vAlign w:val="top"/>
          </w:tcPr>
          <w:p>
            <w:pPr>
              <w:spacing w:before="172" w:line="185" w:lineRule="auto"/>
              <w:ind w:left="45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9" w:type="dxa"/>
            <w:vAlign w:val="top"/>
          </w:tcPr>
          <w:p>
            <w:pPr>
              <w:spacing w:before="172" w:line="185" w:lineRule="auto"/>
              <w:ind w:left="65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5" w:type="default"/>
          <w:pgSz w:w="11906" w:h="16839"/>
          <w:pgMar w:top="1431" w:right="1780" w:bottom="856" w:left="1780" w:header="0" w:footer="575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72" w:line="212" w:lineRule="auto"/>
        <w:ind w:right="14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公开表 3-1</w:t>
      </w:r>
    </w:p>
    <w:tbl>
      <w:tblPr>
        <w:tblStyle w:val="6"/>
        <w:tblW w:w="8340" w:type="dxa"/>
        <w:tblInd w:w="2" w:type="dxa"/>
        <w:tblBorders>
          <w:top w:val="single" w:color="C0C0C0" w:sz="2" w:space="0"/>
          <w:left w:val="single" w:color="C0C0C0" w:sz="2" w:space="0"/>
          <w:bottom w:val="single" w:color="C0C0C0" w:sz="2" w:space="0"/>
          <w:right w:val="single" w:color="C0C0C0" w:sz="2" w:space="0"/>
          <w:insideH w:val="single" w:color="C0C0C0" w:sz="2" w:space="0"/>
          <w:insideV w:val="single" w:color="C0C0C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"/>
        <w:gridCol w:w="261"/>
        <w:gridCol w:w="946"/>
        <w:gridCol w:w="3223"/>
        <w:gridCol w:w="950"/>
        <w:gridCol w:w="949"/>
        <w:gridCol w:w="1633"/>
      </w:tblGrid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340" w:type="dxa"/>
            <w:gridSpan w:val="7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74" w:line="474" w:lineRule="exact"/>
              <w:ind w:left="209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7"/>
                <w:position w:val="1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1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般公共预算基本支出预算表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808" w:type="dxa"/>
            <w:gridSpan w:val="4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99" w:line="222" w:lineRule="auto"/>
              <w:ind w:left="2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单位：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道路运输服务中心</w:t>
            </w:r>
          </w:p>
        </w:tc>
        <w:tc>
          <w:tcPr>
            <w:tcW w:w="950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99" w:line="221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808" w:type="dxa"/>
            <w:gridSpan w:val="4"/>
            <w:shd w:val="clear" w:color="auto" w:fill="EFF2F7"/>
            <w:vAlign w:val="top"/>
          </w:tcPr>
          <w:p>
            <w:pPr>
              <w:spacing w:before="149" w:line="222" w:lineRule="auto"/>
              <w:ind w:left="19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3532" w:type="dxa"/>
            <w:gridSpan w:val="3"/>
            <w:shd w:val="clear" w:color="auto" w:fill="EFF2F7"/>
            <w:vAlign w:val="top"/>
          </w:tcPr>
          <w:p>
            <w:pPr>
              <w:spacing w:before="149" w:line="220" w:lineRule="auto"/>
              <w:ind w:left="13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39" w:type="dxa"/>
            <w:gridSpan w:val="2"/>
            <w:shd w:val="clear" w:color="auto" w:fill="EFF2F7"/>
            <w:vAlign w:val="top"/>
          </w:tcPr>
          <w:p>
            <w:pPr>
              <w:spacing w:before="63" w:line="241" w:lineRule="auto"/>
              <w:ind w:left="106" w:right="95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946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单位代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3223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(科目)</w:t>
            </w:r>
          </w:p>
        </w:tc>
        <w:tc>
          <w:tcPr>
            <w:tcW w:w="950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2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949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人员经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1633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用经费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78" w:type="dxa"/>
            <w:shd w:val="clear" w:color="auto" w:fill="EFF2F7"/>
            <w:vAlign w:val="top"/>
          </w:tcPr>
          <w:p>
            <w:pPr>
              <w:spacing w:before="151" w:line="221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261" w:type="dxa"/>
            <w:shd w:val="clear" w:color="auto" w:fill="EFF2F7"/>
            <w:vAlign w:val="top"/>
          </w:tcPr>
          <w:p>
            <w:pPr>
              <w:spacing w:before="151" w:line="222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</w:t>
            </w:r>
          </w:p>
        </w:tc>
        <w:tc>
          <w:tcPr>
            <w:tcW w:w="9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23" w:type="dxa"/>
            <w:vAlign w:val="top"/>
          </w:tcPr>
          <w:p>
            <w:pPr>
              <w:spacing w:before="136" w:line="222" w:lineRule="auto"/>
              <w:ind w:left="11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257.60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210.60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47.00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512003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夹江县运输中心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257.60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210.60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47.00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8" w:type="dxa"/>
            <w:vAlign w:val="top"/>
          </w:tcPr>
          <w:p>
            <w:pPr>
              <w:spacing w:before="170" w:line="186" w:lineRule="auto"/>
              <w:ind w:left="3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1" w:type="dxa"/>
            <w:vAlign w:val="top"/>
          </w:tcPr>
          <w:p>
            <w:pPr>
              <w:spacing w:before="170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工资福利支出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194.45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194.45</w:t>
            </w:r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76.11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76.11</w:t>
            </w:r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50.71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50.71</w:t>
            </w:r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3010201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地方津贴补贴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25.48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25.48</w:t>
            </w:r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3010299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其他津贴补贴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25.23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25.23</w:t>
            </w:r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6.34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6.34</w:t>
            </w:r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3010301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年终一次性奖金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6.34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6.34</w:t>
            </w:r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21.31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21.31</w:t>
            </w:r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4.04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4.04</w:t>
            </w:r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8.22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8.22</w:t>
            </w:r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3.33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3.33</w:t>
            </w:r>
          </w:p>
        </w:tc>
        <w:tc>
          <w:tcPr>
            <w:tcW w:w="1633" w:type="dxa"/>
            <w:vAlign w:val="center"/>
          </w:tcPr>
          <w:p>
            <w:pPr>
              <w:jc w:val="righ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3011201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工伤保险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</w:t>
            </w:r>
          </w:p>
        </w:tc>
        <w:tc>
          <w:tcPr>
            <w:tcW w:w="1633" w:type="dxa"/>
            <w:vAlign w:val="center"/>
          </w:tcPr>
          <w:p>
            <w:pPr>
              <w:jc w:val="righ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3011204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生育保险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1633" w:type="dxa"/>
            <w:vAlign w:val="center"/>
          </w:tcPr>
          <w:p>
            <w:pPr>
              <w:jc w:val="righ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3011299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其他社会保障缴费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</w:t>
            </w:r>
          </w:p>
        </w:tc>
        <w:tc>
          <w:tcPr>
            <w:tcW w:w="1633" w:type="dxa"/>
            <w:vAlign w:val="center"/>
          </w:tcPr>
          <w:p>
            <w:pPr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24.38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24.38</w:t>
            </w:r>
          </w:p>
        </w:tc>
        <w:tc>
          <w:tcPr>
            <w:tcW w:w="1633" w:type="dxa"/>
            <w:vAlign w:val="center"/>
          </w:tcPr>
          <w:p>
            <w:pPr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8" w:type="dxa"/>
            <w:vAlign w:val="top"/>
          </w:tcPr>
          <w:p>
            <w:pPr>
              <w:spacing w:before="174" w:line="185" w:lineRule="auto"/>
              <w:ind w:left="3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1" w:type="dxa"/>
            <w:vAlign w:val="top"/>
          </w:tcPr>
          <w:p>
            <w:pPr>
              <w:spacing w:before="174" w:line="185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商品和服务支出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47.00</w:t>
            </w:r>
          </w:p>
        </w:tc>
        <w:tc>
          <w:tcPr>
            <w:tcW w:w="949" w:type="dxa"/>
            <w:vAlign w:val="center"/>
          </w:tcPr>
          <w:p>
            <w:pPr>
              <w:jc w:val="right"/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47.00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7.72</w:t>
            </w:r>
          </w:p>
        </w:tc>
        <w:tc>
          <w:tcPr>
            <w:tcW w:w="949" w:type="dxa"/>
            <w:vAlign w:val="center"/>
          </w:tcPr>
          <w:p>
            <w:pPr>
              <w:jc w:val="right"/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7.72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  <w:tc>
          <w:tcPr>
            <w:tcW w:w="949" w:type="dxa"/>
            <w:vAlign w:val="center"/>
          </w:tcPr>
          <w:p>
            <w:pPr>
              <w:jc w:val="right"/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</w:t>
            </w:r>
          </w:p>
        </w:tc>
        <w:tc>
          <w:tcPr>
            <w:tcW w:w="949" w:type="dxa"/>
            <w:vAlign w:val="center"/>
          </w:tcPr>
          <w:p>
            <w:pPr>
              <w:jc w:val="right"/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949" w:type="dxa"/>
            <w:vAlign w:val="center"/>
          </w:tcPr>
          <w:p>
            <w:pPr>
              <w:jc w:val="right"/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</w:t>
            </w:r>
          </w:p>
        </w:tc>
        <w:tc>
          <w:tcPr>
            <w:tcW w:w="949" w:type="dxa"/>
            <w:vAlign w:val="center"/>
          </w:tcPr>
          <w:p>
            <w:pPr>
              <w:jc w:val="right"/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4.26</w:t>
            </w:r>
          </w:p>
        </w:tc>
        <w:tc>
          <w:tcPr>
            <w:tcW w:w="949" w:type="dxa"/>
            <w:vAlign w:val="center"/>
          </w:tcPr>
          <w:p>
            <w:pPr>
              <w:jc w:val="right"/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4.26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</w:t>
            </w:r>
          </w:p>
        </w:tc>
        <w:tc>
          <w:tcPr>
            <w:tcW w:w="949" w:type="dxa"/>
            <w:vAlign w:val="center"/>
          </w:tcPr>
          <w:p>
            <w:pPr>
              <w:jc w:val="right"/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949" w:type="dxa"/>
            <w:vAlign w:val="center"/>
          </w:tcPr>
          <w:p>
            <w:pPr>
              <w:jc w:val="right"/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13.31</w:t>
            </w:r>
          </w:p>
        </w:tc>
        <w:tc>
          <w:tcPr>
            <w:tcW w:w="949" w:type="dxa"/>
            <w:vAlign w:val="center"/>
          </w:tcPr>
          <w:p>
            <w:pPr>
              <w:jc w:val="right"/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13.31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2.91</w:t>
            </w:r>
          </w:p>
        </w:tc>
        <w:tc>
          <w:tcPr>
            <w:tcW w:w="949" w:type="dxa"/>
            <w:vAlign w:val="center"/>
          </w:tcPr>
          <w:p>
            <w:pPr>
              <w:jc w:val="right"/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2.91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对个人和家庭的补助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16.16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16.16</w:t>
            </w:r>
          </w:p>
        </w:tc>
        <w:tc>
          <w:tcPr>
            <w:tcW w:w="1633" w:type="dxa"/>
            <w:vAlign w:val="center"/>
          </w:tcPr>
          <w:p>
            <w:pPr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11.65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11.65</w:t>
            </w:r>
          </w:p>
        </w:tc>
        <w:tc>
          <w:tcPr>
            <w:tcW w:w="1633" w:type="dxa"/>
            <w:vAlign w:val="center"/>
          </w:tcPr>
          <w:p>
            <w:pPr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</w:t>
            </w:r>
          </w:p>
        </w:tc>
        <w:tc>
          <w:tcPr>
            <w:tcW w:w="1633" w:type="dxa"/>
            <w:vAlign w:val="center"/>
          </w:tcPr>
          <w:p>
            <w:pPr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633" w:type="dxa"/>
            <w:vAlign w:val="center"/>
          </w:tcPr>
          <w:p>
            <w:pPr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8" w:type="dxa"/>
            <w:vAlign w:val="top"/>
          </w:tcPr>
          <w:p>
            <w:pPr>
              <w:spacing w:before="173" w:line="185" w:lineRule="auto"/>
              <w:ind w:left="3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1" w:type="dxa"/>
            <w:vAlign w:val="top"/>
          </w:tcPr>
          <w:p>
            <w:pPr>
              <w:spacing w:before="173" w:line="185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6" w:type="dxa"/>
            <w:vAlign w:val="top"/>
          </w:tcPr>
          <w:p>
            <w:pPr>
              <w:spacing w:before="173" w:line="185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223" w:type="dxa"/>
            <w:vAlign w:val="top"/>
          </w:tcPr>
          <w:p>
            <w:pPr>
              <w:spacing w:before="138" w:line="222" w:lineRule="auto"/>
              <w:ind w:left="3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73" w:line="185" w:lineRule="auto"/>
              <w:ind w:left="3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top"/>
          </w:tcPr>
          <w:p>
            <w:pPr>
              <w:spacing w:before="173" w:line="185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8" w:type="dxa"/>
            <w:vAlign w:val="top"/>
          </w:tcPr>
          <w:p>
            <w:pPr>
              <w:spacing w:before="173" w:line="185" w:lineRule="auto"/>
              <w:ind w:left="3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1" w:type="dxa"/>
            <w:vAlign w:val="top"/>
          </w:tcPr>
          <w:p>
            <w:pPr>
              <w:spacing w:before="173" w:line="185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6" w:type="dxa"/>
            <w:vAlign w:val="top"/>
          </w:tcPr>
          <w:p>
            <w:pPr>
              <w:spacing w:before="173" w:line="185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223" w:type="dxa"/>
            <w:vAlign w:val="top"/>
          </w:tcPr>
          <w:p>
            <w:pPr>
              <w:spacing w:before="138" w:line="222" w:lineRule="auto"/>
              <w:ind w:left="3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73" w:line="185" w:lineRule="auto"/>
              <w:ind w:left="3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top"/>
          </w:tcPr>
          <w:p>
            <w:pPr>
              <w:spacing w:before="173" w:line="185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line="91" w:lineRule="auto"/>
        <w:rPr>
          <w:rFonts w:ascii="Arial"/>
          <w:sz w:val="2"/>
        </w:rPr>
      </w:pPr>
    </w:p>
    <w:p>
      <w:pPr>
        <w:rPr>
          <w:rFonts w:ascii="Arial"/>
          <w:sz w:val="21"/>
        </w:rPr>
      </w:pPr>
    </w:p>
    <w:p>
      <w:pPr>
        <w:sectPr>
          <w:footerReference r:id="rId16" w:type="default"/>
          <w:pgSz w:w="11906" w:h="16839"/>
          <w:pgMar w:top="1431" w:right="1780" w:bottom="856" w:left="1780" w:header="0" w:footer="572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72" w:line="212" w:lineRule="auto"/>
        <w:ind w:right="38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公开表 3-2</w:t>
      </w:r>
    </w:p>
    <w:tbl>
      <w:tblPr>
        <w:tblStyle w:val="6"/>
        <w:tblW w:w="8340" w:type="dxa"/>
        <w:tblInd w:w="2" w:type="dxa"/>
        <w:tblBorders>
          <w:top w:val="single" w:color="C2C3C4" w:sz="2" w:space="0"/>
          <w:left w:val="single" w:color="C2C3C4" w:sz="2" w:space="0"/>
          <w:bottom w:val="single" w:color="C2C3C4" w:sz="2" w:space="0"/>
          <w:right w:val="single" w:color="C2C3C4" w:sz="2" w:space="0"/>
          <w:insideH w:val="single" w:color="C2C3C4" w:sz="2" w:space="0"/>
          <w:insideV w:val="single" w:color="C2C3C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"/>
        <w:gridCol w:w="281"/>
        <w:gridCol w:w="281"/>
        <w:gridCol w:w="1022"/>
        <w:gridCol w:w="4588"/>
        <w:gridCol w:w="1761"/>
      </w:tblGrid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340" w:type="dxa"/>
            <w:gridSpan w:val="6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74" w:line="474" w:lineRule="exact"/>
              <w:ind w:left="209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7"/>
                <w:position w:val="1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1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般公共预算项目支出预算表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6579" w:type="dxa"/>
            <w:gridSpan w:val="5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99" w:line="222" w:lineRule="auto"/>
              <w:ind w:left="2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单位：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道路运输服务中心</w:t>
            </w:r>
          </w:p>
        </w:tc>
        <w:tc>
          <w:tcPr>
            <w:tcW w:w="1761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99" w:line="221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69" w:type="dxa"/>
            <w:gridSpan w:val="3"/>
            <w:shd w:val="clear" w:color="auto" w:fill="EFF2F7"/>
            <w:vAlign w:val="top"/>
          </w:tcPr>
          <w:p>
            <w:pPr>
              <w:spacing w:before="149" w:line="220" w:lineRule="auto"/>
              <w:ind w:left="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编码</w:t>
            </w:r>
          </w:p>
        </w:tc>
        <w:tc>
          <w:tcPr>
            <w:tcW w:w="1022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单位代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4588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4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(科目)</w:t>
            </w:r>
          </w:p>
        </w:tc>
        <w:tc>
          <w:tcPr>
            <w:tcW w:w="1761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6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额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07" w:type="dxa"/>
            <w:shd w:val="clear" w:color="auto" w:fill="EFF2F7"/>
            <w:vAlign w:val="top"/>
          </w:tcPr>
          <w:p>
            <w:pPr>
              <w:spacing w:before="151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281" w:type="dxa"/>
            <w:shd w:val="clear" w:color="auto" w:fill="EFF2F7"/>
            <w:vAlign w:val="top"/>
          </w:tcPr>
          <w:p>
            <w:pPr>
              <w:spacing w:before="151" w:line="222" w:lineRule="auto"/>
              <w:ind w:left="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</w:t>
            </w:r>
          </w:p>
        </w:tc>
        <w:tc>
          <w:tcPr>
            <w:tcW w:w="281" w:type="dxa"/>
            <w:shd w:val="clear" w:color="auto" w:fill="EFF2F7"/>
            <w:vAlign w:val="top"/>
          </w:tcPr>
          <w:p>
            <w:pPr>
              <w:spacing w:before="150" w:line="222" w:lineRule="auto"/>
              <w:ind w:left="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</w:p>
        </w:tc>
        <w:tc>
          <w:tcPr>
            <w:tcW w:w="10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6" w:line="222" w:lineRule="auto"/>
              <w:ind w:left="18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18.18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夹江县运输中心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18.18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公路运输管理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18.18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512003</w:t>
            </w:r>
          </w:p>
        </w:tc>
        <w:tc>
          <w:tcPr>
            <w:tcW w:w="4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临聘人员工资保险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18.18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7" w:line="221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1" w:line="209" w:lineRule="auto"/>
              <w:ind w:left="886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spacing w:before="170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1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1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0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6" w:line="222" w:lineRule="auto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1" w:line="185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spacing w:before="172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3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3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8" w:line="220" w:lineRule="auto"/>
              <w:ind w:left="12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2" w:line="187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spacing w:before="171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2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2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1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7" w:line="221" w:lineRule="auto"/>
              <w:ind w:left="13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2" w:line="185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spacing w:before="170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1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1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0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6" w:line="221" w:lineRule="auto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0" w:line="187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spacing w:before="171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2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2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1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7" w:line="221" w:lineRule="auto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1" w:line="186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spacing w:before="170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1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1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0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6" w:line="221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1" w:line="185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spacing w:before="171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3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3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1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8" w:line="219" w:lineRule="auto"/>
              <w:ind w:left="13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3" w:line="185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spacing w:before="170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2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2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0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6" w:line="221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2" w:line="185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5" w:line="221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69" w:line="186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07" w:type="dxa"/>
            <w:vAlign w:val="top"/>
          </w:tcPr>
          <w:p>
            <w:pPr>
              <w:spacing w:before="171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2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2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1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7" w:line="220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2" w:line="185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spacing w:before="171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2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2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1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7" w:line="220" w:lineRule="auto"/>
              <w:ind w:left="15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1" w:line="186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spacing w:before="172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3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3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8" w:line="221" w:lineRule="auto"/>
              <w:ind w:left="13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3" w:line="185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spacing w:before="171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2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2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1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7" w:line="221" w:lineRule="auto"/>
              <w:ind w:left="13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2" w:line="187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9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3" w:line="186" w:lineRule="auto"/>
              <w:ind w:left="983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spacing w:before="172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3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3" w:line="185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8" w:line="220" w:lineRule="auto"/>
              <w:ind w:left="12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3" w:line="185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spacing w:before="171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2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2" w:line="185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1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7" w:line="220" w:lineRule="auto"/>
              <w:ind w:left="12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2" w:line="185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407" w:type="dxa"/>
            <w:vAlign w:val="top"/>
          </w:tcPr>
          <w:p>
            <w:pPr>
              <w:spacing w:before="172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3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3" w:line="185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8" w:line="220" w:lineRule="auto"/>
              <w:ind w:left="12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3" w:line="185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line="91" w:lineRule="auto"/>
        <w:rPr>
          <w:rFonts w:ascii="Arial"/>
          <w:sz w:val="2"/>
        </w:rPr>
      </w:pPr>
    </w:p>
    <w:p>
      <w:pPr>
        <w:rPr>
          <w:rFonts w:ascii="Arial"/>
          <w:sz w:val="21"/>
        </w:rPr>
      </w:pPr>
    </w:p>
    <w:p>
      <w:pPr>
        <w:sectPr>
          <w:footerReference r:id="rId17" w:type="default"/>
          <w:pgSz w:w="11906" w:h="16839"/>
          <w:pgMar w:top="1431" w:right="1780" w:bottom="855" w:left="1780" w:header="0" w:footer="575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72" w:line="212" w:lineRule="auto"/>
        <w:ind w:right="28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公开表 3-3</w:t>
      </w:r>
    </w:p>
    <w:tbl>
      <w:tblPr>
        <w:tblStyle w:val="6"/>
        <w:tblW w:w="8340" w:type="dxa"/>
        <w:tblInd w:w="2" w:type="dxa"/>
        <w:tblBorders>
          <w:top w:val="single" w:color="C2C3C4" w:sz="2" w:space="0"/>
          <w:left w:val="single" w:color="C2C3C4" w:sz="2" w:space="0"/>
          <w:bottom w:val="single" w:color="C2C3C4" w:sz="2" w:space="0"/>
          <w:right w:val="single" w:color="C2C3C4" w:sz="2" w:space="0"/>
          <w:insideH w:val="single" w:color="C2C3C4" w:sz="2" w:space="0"/>
          <w:insideV w:val="single" w:color="C2C3C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1431"/>
        <w:gridCol w:w="763"/>
        <w:gridCol w:w="959"/>
        <w:gridCol w:w="795"/>
        <w:gridCol w:w="1244"/>
        <w:gridCol w:w="1229"/>
        <w:gridCol w:w="1187"/>
      </w:tblGrid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</w:tblPrEx>
        <w:trPr>
          <w:trHeight w:val="592" w:hRule="atLeast"/>
        </w:trPr>
        <w:tc>
          <w:tcPr>
            <w:tcW w:w="8340" w:type="dxa"/>
            <w:gridSpan w:val="8"/>
            <w:tcBorders>
              <w:top w:val="single" w:color="FFFFFF" w:sz="2" w:space="0"/>
              <w:left w:val="single" w:color="FFFFFF" w:sz="2" w:space="0"/>
              <w:bottom w:val="nil"/>
              <w:right w:val="single" w:color="FFFFFF" w:sz="2" w:space="0"/>
            </w:tcBorders>
            <w:vAlign w:val="top"/>
          </w:tcPr>
          <w:p>
            <w:pPr>
              <w:spacing w:before="174" w:line="417" w:lineRule="exact"/>
              <w:ind w:left="145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2"/>
                <w:position w:val="-1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10"/>
                <w:position w:val="-1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般公共预算“三公”经费支出预算表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926" w:type="dxa"/>
            <w:gridSpan w:val="3"/>
            <w:tcBorders>
              <w:top w:val="nil"/>
              <w:left w:val="single" w:color="FFFFFF" w:sz="2" w:space="0"/>
              <w:right w:val="nil"/>
            </w:tcBorders>
            <w:vAlign w:val="top"/>
          </w:tcPr>
          <w:p>
            <w:pPr>
              <w:spacing w:before="98" w:line="222" w:lineRule="auto"/>
              <w:ind w:left="2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单位：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道路运输服务中心</w:t>
            </w:r>
          </w:p>
        </w:tc>
        <w:tc>
          <w:tcPr>
            <w:tcW w:w="5414" w:type="dxa"/>
            <w:gridSpan w:val="5"/>
            <w:tcBorders>
              <w:top w:val="nil"/>
              <w:left w:val="nil"/>
              <w:right w:val="single" w:color="FFFFFF" w:sz="2" w:space="0"/>
            </w:tcBorders>
            <w:vAlign w:val="top"/>
          </w:tcPr>
          <w:p>
            <w:pPr>
              <w:spacing w:before="98" w:line="221" w:lineRule="auto"/>
              <w:ind w:right="17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32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1" w:line="277" w:lineRule="auto"/>
              <w:ind w:left="262" w:right="30" w:hanging="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1431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1" w:line="277" w:lineRule="auto"/>
              <w:ind w:left="543" w:right="50" w:hanging="4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目)</w:t>
            </w:r>
          </w:p>
        </w:tc>
        <w:tc>
          <w:tcPr>
            <w:tcW w:w="6177" w:type="dxa"/>
            <w:gridSpan w:val="6"/>
            <w:shd w:val="clear" w:color="auto" w:fill="EFF2F7"/>
            <w:vAlign w:val="top"/>
          </w:tcPr>
          <w:p>
            <w:pPr>
              <w:spacing w:before="150" w:line="221" w:lineRule="auto"/>
              <w:ind w:left="20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当年财政拨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款预算安排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before="163" w:line="224" w:lineRule="auto"/>
              <w:ind w:left="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因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公出国</w:t>
            </w:r>
          </w:p>
          <w:p>
            <w:pPr>
              <w:spacing w:before="44" w:line="222" w:lineRule="auto"/>
              <w:ind w:left="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境)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  <w:p>
            <w:pPr>
              <w:spacing w:before="48" w:line="222" w:lineRule="auto"/>
              <w:ind w:left="3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</w:t>
            </w:r>
          </w:p>
        </w:tc>
        <w:tc>
          <w:tcPr>
            <w:tcW w:w="3268" w:type="dxa"/>
            <w:gridSpan w:val="3"/>
            <w:shd w:val="clear" w:color="auto" w:fill="EFF2F7"/>
            <w:vAlign w:val="top"/>
          </w:tcPr>
          <w:p>
            <w:pPr>
              <w:spacing w:before="151" w:line="221" w:lineRule="auto"/>
              <w:ind w:left="5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公务用车购置及运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行费</w:t>
            </w:r>
          </w:p>
        </w:tc>
        <w:tc>
          <w:tcPr>
            <w:tcW w:w="1187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务接待费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shd w:val="clear" w:color="auto" w:fill="EFF2F7"/>
            <w:vAlign w:val="top"/>
          </w:tcPr>
          <w:p>
            <w:pPr>
              <w:spacing w:before="221" w:line="222" w:lineRule="auto"/>
              <w:ind w:left="1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244" w:type="dxa"/>
            <w:shd w:val="clear" w:color="auto" w:fill="EFF2F7"/>
            <w:vAlign w:val="top"/>
          </w:tcPr>
          <w:p>
            <w:pPr>
              <w:spacing w:before="64" w:line="242" w:lineRule="auto"/>
              <w:ind w:left="405" w:right="64" w:hanging="3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务用车购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置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1229" w:type="dxa"/>
            <w:shd w:val="clear" w:color="auto" w:fill="EFF2F7"/>
            <w:vAlign w:val="top"/>
          </w:tcPr>
          <w:p>
            <w:pPr>
              <w:spacing w:before="64" w:line="242" w:lineRule="auto"/>
              <w:ind w:left="404" w:right="55" w:hanging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务用车运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11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vAlign w:val="top"/>
          </w:tcPr>
          <w:p>
            <w:pPr>
              <w:spacing w:before="137" w:line="222" w:lineRule="auto"/>
              <w:ind w:left="2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959" w:type="dxa"/>
            <w:vAlign w:val="center"/>
          </w:tcPr>
          <w:p>
            <w:pPr>
              <w:jc w:val="right"/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244" w:type="dxa"/>
            <w:vAlign w:val="center"/>
          </w:tcPr>
          <w:p>
            <w:pPr>
              <w:jc w:val="right"/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187" w:type="dxa"/>
            <w:vAlign w:val="top"/>
          </w:tcPr>
          <w:p>
            <w:pPr>
              <w:spacing w:before="170" w:line="186" w:lineRule="auto"/>
              <w:ind w:left="643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512003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夹江县运输中心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959" w:type="dxa"/>
            <w:vAlign w:val="center"/>
          </w:tcPr>
          <w:p>
            <w:pPr>
              <w:jc w:val="right"/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244" w:type="dxa"/>
            <w:vAlign w:val="center"/>
          </w:tcPr>
          <w:p>
            <w:pPr>
              <w:jc w:val="right"/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187" w:type="dxa"/>
            <w:vAlign w:val="center"/>
          </w:tcPr>
          <w:p>
            <w:pPr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732" w:type="dxa"/>
            <w:vAlign w:val="top"/>
          </w:tcPr>
          <w:p>
            <w:pPr>
              <w:spacing w:before="257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31" w:type="dxa"/>
            <w:vAlign w:val="top"/>
          </w:tcPr>
          <w:p>
            <w:pPr>
              <w:spacing w:before="67" w:line="241" w:lineRule="auto"/>
              <w:ind w:left="17" w:right="95" w:firstLine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3" w:type="dxa"/>
            <w:vAlign w:val="top"/>
          </w:tcPr>
          <w:p>
            <w:pPr>
              <w:spacing w:before="257" w:line="18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spacing w:before="257" w:line="186" w:lineRule="auto"/>
              <w:ind w:left="14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spacing w:before="257" w:line="186" w:lineRule="auto"/>
              <w:ind w:left="57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87" w:type="dxa"/>
            <w:vAlign w:val="top"/>
          </w:tcPr>
          <w:p>
            <w:pPr>
              <w:spacing w:before="257" w:line="186" w:lineRule="auto"/>
              <w:ind w:left="643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8" w:type="default"/>
          <w:pgSz w:w="11906" w:h="16839"/>
          <w:pgMar w:top="1431" w:right="1780" w:bottom="855" w:left="1780" w:header="0" w:footer="572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72" w:line="212" w:lineRule="auto"/>
        <w:ind w:right="33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公开表 4</w:t>
      </w:r>
    </w:p>
    <w:tbl>
      <w:tblPr>
        <w:tblStyle w:val="6"/>
        <w:tblW w:w="8340" w:type="dxa"/>
        <w:tblInd w:w="2" w:type="dxa"/>
        <w:tblBorders>
          <w:top w:val="single" w:color="C2C3C4" w:sz="2" w:space="0"/>
          <w:left w:val="single" w:color="C2C3C4" w:sz="2" w:space="0"/>
          <w:bottom w:val="single" w:color="C2C3C4" w:sz="2" w:space="0"/>
          <w:right w:val="single" w:color="C2C3C4" w:sz="2" w:space="0"/>
          <w:insideH w:val="single" w:color="C2C3C4" w:sz="2" w:space="0"/>
          <w:insideV w:val="single" w:color="C2C3C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"/>
        <w:gridCol w:w="326"/>
        <w:gridCol w:w="326"/>
        <w:gridCol w:w="1186"/>
        <w:gridCol w:w="2331"/>
        <w:gridCol w:w="613"/>
        <w:gridCol w:w="1186"/>
        <w:gridCol w:w="2041"/>
      </w:tblGrid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340" w:type="dxa"/>
            <w:gridSpan w:val="8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73" w:line="225" w:lineRule="auto"/>
              <w:ind w:left="257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0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政府性基金预算支出</w:t>
            </w:r>
            <w:r>
              <w:rPr>
                <w:rFonts w:ascii="宋体" w:hAnsi="宋体" w:eastAsia="宋体" w:cs="宋体"/>
                <w:spacing w:val="9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500" w:type="dxa"/>
            <w:gridSpan w:val="5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99" w:line="222" w:lineRule="auto"/>
              <w:ind w:left="2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单位：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道路运输服务中心</w:t>
            </w:r>
          </w:p>
        </w:tc>
        <w:tc>
          <w:tcPr>
            <w:tcW w:w="613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99" w:line="221" w:lineRule="auto"/>
              <w:ind w:lef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500" w:type="dxa"/>
            <w:gridSpan w:val="5"/>
            <w:shd w:val="clear" w:color="auto" w:fill="EFF2F7"/>
            <w:vAlign w:val="top"/>
          </w:tcPr>
          <w:p>
            <w:pPr>
              <w:spacing w:before="149" w:line="222" w:lineRule="auto"/>
              <w:ind w:left="18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3840" w:type="dxa"/>
            <w:gridSpan w:val="3"/>
            <w:shd w:val="clear" w:color="auto" w:fill="EFF2F7"/>
            <w:vAlign w:val="top"/>
          </w:tcPr>
          <w:p>
            <w:pPr>
              <w:spacing w:before="149" w:line="220" w:lineRule="auto"/>
              <w:ind w:left="7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年政府性基金预算支出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83" w:type="dxa"/>
            <w:gridSpan w:val="3"/>
            <w:tcBorders>
              <w:top w:val="single" w:color="C0C0C0" w:sz="2" w:space="0"/>
              <w:left w:val="single" w:color="C0C0C0" w:sz="2" w:space="0"/>
              <w:bottom w:val="single" w:color="C0C0C0" w:sz="2" w:space="0"/>
              <w:right w:val="single" w:color="C0C0C0" w:sz="2" w:space="0"/>
            </w:tcBorders>
            <w:shd w:val="clear" w:color="auto" w:fill="EFF2F7"/>
            <w:vAlign w:val="top"/>
          </w:tcPr>
          <w:p>
            <w:pPr>
              <w:spacing w:before="151" w:line="220" w:lineRule="auto"/>
              <w:ind w:left="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编码</w:t>
            </w:r>
          </w:p>
        </w:tc>
        <w:tc>
          <w:tcPr>
            <w:tcW w:w="1186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1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单位代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2331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2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(科目)</w:t>
            </w:r>
          </w:p>
        </w:tc>
        <w:tc>
          <w:tcPr>
            <w:tcW w:w="613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1186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</w:t>
            </w:r>
          </w:p>
        </w:tc>
        <w:tc>
          <w:tcPr>
            <w:tcW w:w="2041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5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目支出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31" w:type="dxa"/>
            <w:shd w:val="clear" w:color="auto" w:fill="EFF2F7"/>
            <w:vAlign w:val="top"/>
          </w:tcPr>
          <w:p>
            <w:pPr>
              <w:spacing w:before="152" w:line="221" w:lineRule="auto"/>
              <w:ind w:left="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326" w:type="dxa"/>
            <w:shd w:val="clear" w:color="auto" w:fill="EFF2F7"/>
            <w:vAlign w:val="top"/>
          </w:tcPr>
          <w:p>
            <w:pPr>
              <w:spacing w:before="153" w:line="222" w:lineRule="auto"/>
              <w:ind w:lef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</w:t>
            </w:r>
          </w:p>
        </w:tc>
        <w:tc>
          <w:tcPr>
            <w:tcW w:w="326" w:type="dxa"/>
            <w:shd w:val="clear" w:color="auto" w:fill="EFF2F7"/>
            <w:vAlign w:val="top"/>
          </w:tcPr>
          <w:p>
            <w:pPr>
              <w:spacing w:before="152" w:line="222" w:lineRule="auto"/>
              <w:ind w:lef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</w:p>
        </w:tc>
        <w:tc>
          <w:tcPr>
            <w:tcW w:w="11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spacing w:before="137" w:line="222" w:lineRule="auto"/>
              <w:ind w:left="7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07" w:line="221" w:lineRule="auto"/>
        <w:ind w:left="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空表说明：</w:t>
      </w:r>
      <w:r>
        <w:rPr>
          <w:rFonts w:ascii="宋体" w:hAnsi="宋体" w:eastAsia="宋体" w:cs="宋体"/>
          <w:spacing w:val="-1"/>
          <w:sz w:val="22"/>
          <w:szCs w:val="22"/>
        </w:rPr>
        <w:t>无此项内容</w:t>
      </w:r>
    </w:p>
    <w:p>
      <w:pPr>
        <w:sectPr>
          <w:footerReference r:id="rId19" w:type="default"/>
          <w:pgSz w:w="11906" w:h="16839"/>
          <w:pgMar w:top="1431" w:right="1780" w:bottom="855" w:left="1780" w:header="0" w:footer="575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71" w:line="222" w:lineRule="auto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公开表 4-1</w:t>
      </w:r>
    </w:p>
    <w:p/>
    <w:p>
      <w:pPr>
        <w:spacing w:line="72" w:lineRule="exact"/>
      </w:pPr>
    </w:p>
    <w:tbl>
      <w:tblPr>
        <w:tblStyle w:val="6"/>
        <w:tblW w:w="8340" w:type="dxa"/>
        <w:tblInd w:w="2" w:type="dxa"/>
        <w:tblBorders>
          <w:top w:val="single" w:color="C2C3C4" w:sz="2" w:space="0"/>
          <w:left w:val="single" w:color="C2C3C4" w:sz="2" w:space="0"/>
          <w:bottom w:val="single" w:color="C2C3C4" w:sz="2" w:space="0"/>
          <w:right w:val="single" w:color="C2C3C4" w:sz="2" w:space="0"/>
          <w:insideH w:val="single" w:color="C2C3C4" w:sz="2" w:space="0"/>
          <w:insideV w:val="single" w:color="C2C3C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1541"/>
        <w:gridCol w:w="405"/>
        <w:gridCol w:w="1142"/>
        <w:gridCol w:w="405"/>
        <w:gridCol w:w="1353"/>
        <w:gridCol w:w="1352"/>
        <w:gridCol w:w="1353"/>
      </w:tblGrid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340" w:type="dxa"/>
            <w:gridSpan w:val="8"/>
            <w:tcBorders>
              <w:top w:val="single" w:color="FFFFFF" w:sz="2" w:space="0"/>
              <w:left w:val="single" w:color="FFFFFF" w:sz="2" w:space="0"/>
              <w:bottom w:val="nil"/>
              <w:right w:val="single" w:color="FFFFFF" w:sz="2" w:space="0"/>
            </w:tcBorders>
            <w:vAlign w:val="top"/>
          </w:tcPr>
          <w:p>
            <w:pPr>
              <w:spacing w:before="172" w:line="225" w:lineRule="auto"/>
              <w:ind w:left="129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7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</w:t>
            </w:r>
            <w:r>
              <w:rPr>
                <w:rFonts w:ascii="宋体" w:hAnsi="宋体" w:eastAsia="宋体" w:cs="宋体"/>
                <w:spacing w:val="10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府性基金预算“三公”经费支出预算表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735" w:type="dxa"/>
            <w:gridSpan w:val="3"/>
            <w:tcBorders>
              <w:top w:val="nil"/>
              <w:left w:val="single" w:color="FFFFFF" w:sz="2" w:space="0"/>
              <w:right w:val="nil"/>
            </w:tcBorders>
            <w:vAlign w:val="top"/>
          </w:tcPr>
          <w:p>
            <w:pPr>
              <w:spacing w:before="97" w:line="222" w:lineRule="auto"/>
              <w:ind w:left="2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单位：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道路运输服务中心</w:t>
            </w:r>
          </w:p>
        </w:tc>
        <w:tc>
          <w:tcPr>
            <w:tcW w:w="5605" w:type="dxa"/>
            <w:gridSpan w:val="5"/>
            <w:tcBorders>
              <w:top w:val="nil"/>
              <w:left w:val="nil"/>
              <w:right w:val="single" w:color="FFFFFF" w:sz="2" w:space="0"/>
            </w:tcBorders>
            <w:vAlign w:val="top"/>
          </w:tcPr>
          <w:p>
            <w:pPr>
              <w:spacing w:before="98" w:line="221" w:lineRule="auto"/>
              <w:ind w:right="17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89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1" w:line="277" w:lineRule="auto"/>
              <w:ind w:left="288" w:right="58" w:hanging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1" w:line="277" w:lineRule="auto"/>
              <w:ind w:left="595" w:right="104" w:hanging="4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目)</w:t>
            </w:r>
          </w:p>
        </w:tc>
        <w:tc>
          <w:tcPr>
            <w:tcW w:w="6010" w:type="dxa"/>
            <w:gridSpan w:val="6"/>
            <w:shd w:val="clear" w:color="auto" w:fill="EFF2F7"/>
            <w:vAlign w:val="top"/>
          </w:tcPr>
          <w:p>
            <w:pPr>
              <w:spacing w:before="149" w:line="221" w:lineRule="auto"/>
              <w:ind w:left="19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当年财政拨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款预算安排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restart"/>
            <w:tcBorders>
              <w:bottom w:val="nil"/>
            </w:tcBorders>
            <w:shd w:val="clear" w:color="auto" w:fill="EFF2F7"/>
            <w:textDirection w:val="tbRlV"/>
            <w:vAlign w:val="top"/>
          </w:tcPr>
          <w:p>
            <w:pPr>
              <w:spacing w:before="89" w:line="210" w:lineRule="auto"/>
              <w:ind w:left="3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142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1" w:line="276" w:lineRule="auto"/>
              <w:ind w:left="33" w:right="14" w:firstLine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因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公出国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境)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费用</w:t>
            </w:r>
          </w:p>
        </w:tc>
        <w:tc>
          <w:tcPr>
            <w:tcW w:w="3110" w:type="dxa"/>
            <w:gridSpan w:val="3"/>
            <w:shd w:val="clear" w:color="auto" w:fill="EFF2F7"/>
            <w:vAlign w:val="top"/>
          </w:tcPr>
          <w:p>
            <w:pPr>
              <w:spacing w:before="150" w:line="221" w:lineRule="auto"/>
              <w:ind w:left="4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公务用车购置及运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行费</w:t>
            </w:r>
          </w:p>
        </w:tc>
        <w:tc>
          <w:tcPr>
            <w:tcW w:w="1353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务接待费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shd w:val="clear" w:color="auto" w:fill="EFF2F7"/>
            <w:textDirection w:val="tbRlV"/>
            <w:vAlign w:val="top"/>
          </w:tcPr>
          <w:p>
            <w:pPr>
              <w:spacing w:before="88" w:line="210" w:lineRule="auto"/>
              <w:ind w:left="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353" w:type="dxa"/>
            <w:shd w:val="clear" w:color="auto" w:fill="EFF2F7"/>
            <w:vAlign w:val="top"/>
          </w:tcPr>
          <w:p>
            <w:pPr>
              <w:spacing w:before="62" w:line="242" w:lineRule="auto"/>
              <w:ind w:left="460" w:right="119" w:hanging="3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务用车购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置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1352" w:type="dxa"/>
            <w:shd w:val="clear" w:color="auto" w:fill="EFF2F7"/>
            <w:vAlign w:val="top"/>
          </w:tcPr>
          <w:p>
            <w:pPr>
              <w:spacing w:before="62" w:line="242" w:lineRule="auto"/>
              <w:ind w:left="465" w:right="117" w:hanging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务用车运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13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>
            <w:pPr>
              <w:spacing w:before="138" w:line="222" w:lineRule="auto"/>
              <w:ind w:left="3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08" w:line="221" w:lineRule="auto"/>
        <w:ind w:left="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空表说明：</w:t>
      </w:r>
      <w:r>
        <w:rPr>
          <w:rFonts w:ascii="宋体" w:hAnsi="宋体" w:eastAsia="宋体" w:cs="宋体"/>
          <w:spacing w:val="-1"/>
          <w:sz w:val="22"/>
          <w:szCs w:val="22"/>
        </w:rPr>
        <w:t>无此项内容</w:t>
      </w:r>
    </w:p>
    <w:p>
      <w:pPr>
        <w:sectPr>
          <w:footerReference r:id="rId20" w:type="default"/>
          <w:pgSz w:w="11906" w:h="16839"/>
          <w:pgMar w:top="1431" w:right="1780" w:bottom="855" w:left="1780" w:header="0" w:footer="575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71" w:line="222" w:lineRule="auto"/>
        <w:ind w:right="6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公开表 5</w:t>
      </w:r>
    </w:p>
    <w:p>
      <w:pPr>
        <w:spacing w:line="16" w:lineRule="auto"/>
        <w:rPr>
          <w:rFonts w:ascii="Arial"/>
          <w:sz w:val="2"/>
        </w:rPr>
      </w:pPr>
    </w:p>
    <w:tbl>
      <w:tblPr>
        <w:tblStyle w:val="6"/>
        <w:tblW w:w="8340" w:type="dxa"/>
        <w:tblInd w:w="2" w:type="dxa"/>
        <w:tblBorders>
          <w:top w:val="single" w:color="C2C3C4" w:sz="2" w:space="0"/>
          <w:left w:val="single" w:color="C2C3C4" w:sz="2" w:space="0"/>
          <w:bottom w:val="single" w:color="C2C3C4" w:sz="2" w:space="0"/>
          <w:right w:val="single" w:color="C2C3C4" w:sz="2" w:space="0"/>
          <w:insideH w:val="single" w:color="C2C3C4" w:sz="2" w:space="0"/>
          <w:insideV w:val="single" w:color="C2C3C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"/>
        <w:gridCol w:w="326"/>
        <w:gridCol w:w="326"/>
        <w:gridCol w:w="1186"/>
        <w:gridCol w:w="2331"/>
        <w:gridCol w:w="613"/>
        <w:gridCol w:w="1186"/>
        <w:gridCol w:w="2041"/>
      </w:tblGrid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340" w:type="dxa"/>
            <w:gridSpan w:val="8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72" w:line="225" w:lineRule="auto"/>
              <w:ind w:left="244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8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</w:t>
            </w:r>
            <w:r>
              <w:rPr>
                <w:rFonts w:ascii="宋体" w:hAnsi="宋体" w:eastAsia="宋体" w:cs="宋体"/>
                <w:spacing w:val="7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有资本经营预算支出表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500" w:type="dxa"/>
            <w:gridSpan w:val="5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00" w:line="222" w:lineRule="auto"/>
              <w:ind w:left="2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单位：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道路运输服务中心</w:t>
            </w:r>
          </w:p>
        </w:tc>
        <w:tc>
          <w:tcPr>
            <w:tcW w:w="613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01" w:line="221" w:lineRule="auto"/>
              <w:ind w:lef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500" w:type="dxa"/>
            <w:gridSpan w:val="5"/>
            <w:shd w:val="clear" w:color="auto" w:fill="EFF2F7"/>
            <w:vAlign w:val="top"/>
          </w:tcPr>
          <w:p>
            <w:pPr>
              <w:spacing w:before="150" w:line="222" w:lineRule="auto"/>
              <w:ind w:left="18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3840" w:type="dxa"/>
            <w:gridSpan w:val="3"/>
            <w:shd w:val="clear" w:color="auto" w:fill="EFF2F7"/>
            <w:vAlign w:val="top"/>
          </w:tcPr>
          <w:p>
            <w:pPr>
              <w:spacing w:before="150" w:line="220" w:lineRule="auto"/>
              <w:ind w:left="6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本年国有资本经营预算支出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83" w:type="dxa"/>
            <w:gridSpan w:val="3"/>
            <w:tcBorders>
              <w:top w:val="single" w:color="C0C0C0" w:sz="2" w:space="0"/>
              <w:left w:val="single" w:color="C0C0C0" w:sz="2" w:space="0"/>
              <w:bottom w:val="single" w:color="C0C0C0" w:sz="2" w:space="0"/>
              <w:right w:val="single" w:color="C0C0C0" w:sz="2" w:space="0"/>
            </w:tcBorders>
            <w:shd w:val="clear" w:color="auto" w:fill="EFF2F7"/>
            <w:vAlign w:val="top"/>
          </w:tcPr>
          <w:p>
            <w:pPr>
              <w:spacing w:before="150" w:line="220" w:lineRule="auto"/>
              <w:ind w:left="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编码</w:t>
            </w:r>
          </w:p>
        </w:tc>
        <w:tc>
          <w:tcPr>
            <w:tcW w:w="1186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1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单位代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2331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2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(科目)</w:t>
            </w:r>
          </w:p>
        </w:tc>
        <w:tc>
          <w:tcPr>
            <w:tcW w:w="613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1186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</w:t>
            </w:r>
          </w:p>
        </w:tc>
        <w:tc>
          <w:tcPr>
            <w:tcW w:w="2041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5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目支出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31" w:type="dxa"/>
            <w:shd w:val="clear" w:color="auto" w:fill="EFF2F7"/>
            <w:vAlign w:val="top"/>
          </w:tcPr>
          <w:p>
            <w:pPr>
              <w:spacing w:before="151" w:line="221" w:lineRule="auto"/>
              <w:ind w:left="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326" w:type="dxa"/>
            <w:shd w:val="clear" w:color="auto" w:fill="EFF2F7"/>
            <w:vAlign w:val="top"/>
          </w:tcPr>
          <w:p>
            <w:pPr>
              <w:spacing w:before="151" w:line="222" w:lineRule="auto"/>
              <w:ind w:lef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</w:t>
            </w:r>
          </w:p>
        </w:tc>
        <w:tc>
          <w:tcPr>
            <w:tcW w:w="326" w:type="dxa"/>
            <w:shd w:val="clear" w:color="auto" w:fill="EFF2F7"/>
            <w:vAlign w:val="top"/>
          </w:tcPr>
          <w:p>
            <w:pPr>
              <w:spacing w:before="151" w:line="222" w:lineRule="auto"/>
              <w:ind w:lef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</w:p>
        </w:tc>
        <w:tc>
          <w:tcPr>
            <w:tcW w:w="11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spacing w:before="136" w:line="222" w:lineRule="auto"/>
              <w:ind w:left="7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06" w:line="221" w:lineRule="auto"/>
        <w:ind w:left="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空表说明：</w:t>
      </w:r>
      <w:r>
        <w:rPr>
          <w:rFonts w:ascii="宋体" w:hAnsi="宋体" w:eastAsia="宋体" w:cs="宋体"/>
          <w:spacing w:val="-1"/>
          <w:sz w:val="22"/>
          <w:szCs w:val="22"/>
        </w:rPr>
        <w:t>无此项内容</w:t>
      </w:r>
    </w:p>
    <w:p>
      <w:pPr>
        <w:sectPr>
          <w:footerReference r:id="rId21" w:type="default"/>
          <w:pgSz w:w="11906" w:h="16839"/>
          <w:pgMar w:top="1431" w:right="1780" w:bottom="855" w:left="1780" w:header="0" w:footer="575" w:gutter="0"/>
          <w:cols w:space="720" w:num="1"/>
        </w:sect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72" w:line="222" w:lineRule="auto"/>
        <w:ind w:right="163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公开表 6</w:t>
      </w:r>
    </w:p>
    <w:p>
      <w:pPr>
        <w:spacing w:line="68" w:lineRule="auto"/>
        <w:rPr>
          <w:rFonts w:ascii="Arial"/>
          <w:sz w:val="2"/>
        </w:rPr>
      </w:pPr>
    </w:p>
    <w:tbl>
      <w:tblPr>
        <w:tblStyle w:val="6"/>
        <w:tblW w:w="139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7"/>
        <w:gridCol w:w="1724"/>
        <w:gridCol w:w="1171"/>
        <w:gridCol w:w="1682"/>
        <w:gridCol w:w="956"/>
        <w:gridCol w:w="966"/>
        <w:gridCol w:w="1133"/>
        <w:gridCol w:w="967"/>
        <w:gridCol w:w="731"/>
        <w:gridCol w:w="955"/>
        <w:gridCol w:w="539"/>
        <w:gridCol w:w="11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992" w:type="dxa"/>
            <w:gridSpan w:val="12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90" w:line="226" w:lineRule="auto"/>
              <w:ind w:left="504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0"/>
                <w:sz w:val="29"/>
                <w:szCs w:val="29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单位预算项目支出绩效目标表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6554" w:type="dxa"/>
            <w:gridSpan w:val="4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6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5" w:type="dxa"/>
            <w:gridSpan w:val="3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01" w:line="221" w:lineRule="auto"/>
              <w:ind w:right="13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977" w:type="dxa"/>
            <w:shd w:val="clear" w:color="auto" w:fill="EFF2F7"/>
            <w:vAlign w:val="top"/>
          </w:tcPr>
          <w:p>
            <w:pPr>
              <w:spacing w:before="169" w:line="232" w:lineRule="auto"/>
              <w:ind w:left="6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位名称</w:t>
            </w:r>
          </w:p>
        </w:tc>
        <w:tc>
          <w:tcPr>
            <w:tcW w:w="1724" w:type="dxa"/>
            <w:shd w:val="clear" w:color="auto" w:fill="EFF2F7"/>
            <w:vAlign w:val="top"/>
          </w:tcPr>
          <w:p>
            <w:pPr>
              <w:spacing w:before="169" w:line="232" w:lineRule="auto"/>
              <w:ind w:left="5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项目名称</w:t>
            </w:r>
          </w:p>
        </w:tc>
        <w:tc>
          <w:tcPr>
            <w:tcW w:w="1171" w:type="dxa"/>
            <w:shd w:val="clear" w:color="auto" w:fill="EFF2F7"/>
            <w:vAlign w:val="top"/>
          </w:tcPr>
          <w:p>
            <w:pPr>
              <w:spacing w:before="169" w:line="231" w:lineRule="auto"/>
              <w:ind w:left="3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1682" w:type="dxa"/>
            <w:shd w:val="clear" w:color="auto" w:fill="EFF2F7"/>
            <w:vAlign w:val="top"/>
          </w:tcPr>
          <w:p>
            <w:pPr>
              <w:spacing w:before="169" w:line="231" w:lineRule="auto"/>
              <w:ind w:left="4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度目标</w:t>
            </w:r>
          </w:p>
        </w:tc>
        <w:tc>
          <w:tcPr>
            <w:tcW w:w="956" w:type="dxa"/>
            <w:shd w:val="clear" w:color="auto" w:fill="EFF2F7"/>
            <w:vAlign w:val="top"/>
          </w:tcPr>
          <w:p>
            <w:pPr>
              <w:spacing w:before="169" w:line="232" w:lineRule="auto"/>
              <w:ind w:left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一级指标</w:t>
            </w:r>
          </w:p>
        </w:tc>
        <w:tc>
          <w:tcPr>
            <w:tcW w:w="966" w:type="dxa"/>
            <w:shd w:val="clear" w:color="auto" w:fill="EFF2F7"/>
            <w:vAlign w:val="top"/>
          </w:tcPr>
          <w:p>
            <w:pPr>
              <w:spacing w:before="169" w:line="232" w:lineRule="auto"/>
              <w:ind w:left="1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二级指标</w:t>
            </w:r>
          </w:p>
        </w:tc>
        <w:tc>
          <w:tcPr>
            <w:tcW w:w="1133" w:type="dxa"/>
            <w:shd w:val="clear" w:color="auto" w:fill="EFF2F7"/>
            <w:vAlign w:val="top"/>
          </w:tcPr>
          <w:p>
            <w:pPr>
              <w:spacing w:before="169" w:line="232" w:lineRule="auto"/>
              <w:ind w:left="2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三级指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  <w:tc>
          <w:tcPr>
            <w:tcW w:w="967" w:type="dxa"/>
            <w:shd w:val="clear" w:color="auto" w:fill="EFF2F7"/>
            <w:vAlign w:val="top"/>
          </w:tcPr>
          <w:p>
            <w:pPr>
              <w:spacing w:before="169" w:line="232" w:lineRule="auto"/>
              <w:ind w:left="1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标性质</w:t>
            </w:r>
          </w:p>
        </w:tc>
        <w:tc>
          <w:tcPr>
            <w:tcW w:w="731" w:type="dxa"/>
            <w:shd w:val="clear" w:color="auto" w:fill="EFF2F7"/>
            <w:vAlign w:val="top"/>
          </w:tcPr>
          <w:p>
            <w:pPr>
              <w:spacing w:before="169" w:line="231" w:lineRule="auto"/>
              <w:ind w:left="1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标值</w:t>
            </w:r>
          </w:p>
        </w:tc>
        <w:tc>
          <w:tcPr>
            <w:tcW w:w="955" w:type="dxa"/>
            <w:shd w:val="clear" w:color="auto" w:fill="EFF2F7"/>
            <w:vAlign w:val="top"/>
          </w:tcPr>
          <w:p>
            <w:pPr>
              <w:spacing w:before="169" w:line="232" w:lineRule="auto"/>
              <w:ind w:left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度量单位</w:t>
            </w:r>
          </w:p>
        </w:tc>
        <w:tc>
          <w:tcPr>
            <w:tcW w:w="539" w:type="dxa"/>
            <w:shd w:val="clear" w:color="auto" w:fill="EFF2F7"/>
            <w:vAlign w:val="top"/>
          </w:tcPr>
          <w:p>
            <w:pPr>
              <w:spacing w:before="169" w:line="231" w:lineRule="auto"/>
              <w:ind w:left="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权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</w:t>
            </w:r>
          </w:p>
        </w:tc>
        <w:tc>
          <w:tcPr>
            <w:tcW w:w="1191" w:type="dxa"/>
            <w:shd w:val="clear" w:color="auto" w:fill="EFF2F7"/>
            <w:vAlign w:val="top"/>
          </w:tcPr>
          <w:p>
            <w:pPr>
              <w:spacing w:before="169" w:line="232" w:lineRule="auto"/>
              <w:ind w:left="1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标方向性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512-夹江县交通运输局</w:t>
            </w:r>
          </w:p>
        </w:tc>
        <w:tc>
          <w:tcPr>
            <w:tcW w:w="1724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65.17</w:t>
            </w:r>
          </w:p>
        </w:tc>
        <w:tc>
          <w:tcPr>
            <w:tcW w:w="1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1977" w:type="dxa"/>
            <w:vMerge w:val="restart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512003-夹江县运输中心</w:t>
            </w:r>
          </w:p>
        </w:tc>
        <w:tc>
          <w:tcPr>
            <w:tcW w:w="17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定额公用经费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24.70</w:t>
            </w:r>
          </w:p>
        </w:tc>
        <w:tc>
          <w:tcPr>
            <w:tcW w:w="168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保障单位日常运转，提高预算编制质量，严格执行预算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Merge w:val="continue"/>
            <w:vAlign w:val="top"/>
          </w:tcPr>
          <w:p>
            <w:pPr>
              <w:spacing w:before="180" w:line="216" w:lineRule="auto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1" w:type="dxa"/>
            <w:vMerge w:val="continue"/>
            <w:vAlign w:val="top"/>
          </w:tcPr>
          <w:p>
            <w:pPr>
              <w:spacing w:before="180" w:line="216" w:lineRule="auto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37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Merge w:val="continue"/>
            <w:vAlign w:val="top"/>
          </w:tcPr>
          <w:p>
            <w:pPr>
              <w:spacing w:before="180" w:line="216" w:lineRule="auto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非定额公用经费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13.31</w:t>
            </w:r>
          </w:p>
        </w:tc>
        <w:tc>
          <w:tcPr>
            <w:tcW w:w="168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保障单位日常运转，提高预算编制质量，严格执行预算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Merge w:val="continue"/>
            <w:vAlign w:val="top"/>
          </w:tcPr>
          <w:p>
            <w:pPr>
              <w:spacing w:before="180" w:line="216" w:lineRule="auto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Merge w:val="continue"/>
            <w:vAlign w:val="top"/>
          </w:tcPr>
          <w:p>
            <w:pPr>
              <w:spacing w:before="180" w:line="216" w:lineRule="auto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Merge w:val="continue"/>
            <w:vAlign w:val="top"/>
          </w:tcPr>
          <w:p>
            <w:pPr>
              <w:spacing w:before="180" w:line="216" w:lineRule="auto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工会费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</w:t>
            </w:r>
          </w:p>
        </w:tc>
        <w:tc>
          <w:tcPr>
            <w:tcW w:w="168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保障单位日常运转，提高预算编制质量，严格执行预算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Merge w:val="continue"/>
            <w:vAlign w:val="top"/>
          </w:tcPr>
          <w:p>
            <w:pPr>
              <w:spacing w:before="180" w:line="216" w:lineRule="auto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Merge w:val="continue"/>
            <w:vAlign w:val="top"/>
          </w:tcPr>
          <w:p>
            <w:pPr>
              <w:spacing w:before="180" w:line="216" w:lineRule="auto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Merge w:val="continue"/>
            <w:vAlign w:val="top"/>
          </w:tcPr>
          <w:p>
            <w:pPr>
              <w:spacing w:before="180" w:line="216" w:lineRule="auto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福利费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</w:t>
            </w:r>
          </w:p>
        </w:tc>
        <w:tc>
          <w:tcPr>
            <w:tcW w:w="168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保障单位日常运转，提高预算编制质量，严格执行预算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Merge w:val="continue"/>
            <w:vAlign w:val="top"/>
          </w:tcPr>
          <w:p>
            <w:pPr>
              <w:spacing w:before="180" w:line="216" w:lineRule="auto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Merge w:val="continue"/>
            <w:vAlign w:val="top"/>
          </w:tcPr>
          <w:p>
            <w:pPr>
              <w:spacing w:before="180" w:line="216" w:lineRule="auto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Merge w:val="continue"/>
            <w:vAlign w:val="top"/>
          </w:tcPr>
          <w:p>
            <w:pPr>
              <w:spacing w:before="180" w:line="216" w:lineRule="auto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党组织活动经费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4.22</w:t>
            </w:r>
          </w:p>
        </w:tc>
        <w:tc>
          <w:tcPr>
            <w:tcW w:w="168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保障单位日常运转，提高预算编制质量，严格执行预算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Merge w:val="continue"/>
            <w:vAlign w:val="top"/>
          </w:tcPr>
          <w:p>
            <w:pPr>
              <w:spacing w:before="180" w:line="216" w:lineRule="auto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Merge w:val="continue"/>
            <w:vAlign w:val="top"/>
          </w:tcPr>
          <w:p>
            <w:pPr>
              <w:spacing w:before="180" w:line="216" w:lineRule="auto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Merge w:val="continue"/>
            <w:vAlign w:val="top"/>
          </w:tcPr>
          <w:p>
            <w:pPr>
              <w:spacing w:before="180" w:line="216" w:lineRule="auto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离退休干部活动费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</w:t>
            </w:r>
          </w:p>
        </w:tc>
        <w:tc>
          <w:tcPr>
            <w:tcW w:w="168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保障单位日常运转，提高预算编制质量，严格执行预算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Merge w:val="continue"/>
            <w:vAlign w:val="top"/>
          </w:tcPr>
          <w:p>
            <w:pPr>
              <w:spacing w:before="180" w:line="216" w:lineRule="auto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Merge w:val="continue"/>
            <w:vAlign w:val="top"/>
          </w:tcPr>
          <w:p>
            <w:pPr>
              <w:spacing w:before="180" w:line="216" w:lineRule="auto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Merge w:val="continue"/>
            <w:vAlign w:val="top"/>
          </w:tcPr>
          <w:p>
            <w:pPr>
              <w:spacing w:before="180" w:line="216" w:lineRule="auto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临聘人员工资保险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18.18</w:t>
            </w:r>
          </w:p>
        </w:tc>
        <w:tc>
          <w:tcPr>
            <w:tcW w:w="168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2022年计划发放临聘人员工资保险补贴，涉及财政资金181758.96元，提高临聘人员生活保障。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临聘人员发放人数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人/月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Merge w:val="continue"/>
            <w:vAlign w:val="top"/>
          </w:tcPr>
          <w:p>
            <w:pPr>
              <w:spacing w:before="180" w:line="216" w:lineRule="auto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临聘人员工资保险满意率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Merge w:val="continue"/>
            <w:vAlign w:val="top"/>
          </w:tcPr>
          <w:p>
            <w:pPr>
              <w:spacing w:before="180" w:line="216" w:lineRule="auto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临聘人员工资保险应发尽发率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Merge w:val="continue"/>
            <w:vAlign w:val="top"/>
          </w:tcPr>
          <w:p>
            <w:pPr>
              <w:spacing w:before="180" w:line="216" w:lineRule="auto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临聘人员工资保险发放准确率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Merge w:val="continue"/>
            <w:vAlign w:val="top"/>
          </w:tcPr>
          <w:p>
            <w:pPr>
              <w:spacing w:before="180" w:line="216" w:lineRule="auto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临聘人员工资保险发放及时率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Merge w:val="continue"/>
            <w:vAlign w:val="top"/>
          </w:tcPr>
          <w:p>
            <w:pPr>
              <w:spacing w:before="180" w:line="216" w:lineRule="auto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临聘人员工资保险发放标准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15146.58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元/人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Merge w:val="continue"/>
            <w:vAlign w:val="top"/>
          </w:tcPr>
          <w:p>
            <w:pPr>
              <w:spacing w:before="180" w:line="216" w:lineRule="auto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临聘人员工资保险成本预算数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181758.96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Merge w:val="continue"/>
            <w:vAlign w:val="top"/>
          </w:tcPr>
          <w:p>
            <w:pPr>
              <w:spacing w:before="180" w:line="216" w:lineRule="auto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可持续发展指标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临聘人员工资保险管理机制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好坏</w:t>
            </w:r>
          </w:p>
        </w:tc>
        <w:tc>
          <w:tcPr>
            <w:tcW w:w="955" w:type="dxa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</w:tbl>
    <w:p>
      <w:pPr>
        <w:rPr>
          <w:rFonts w:ascii="Arial"/>
          <w:sz w:val="21"/>
        </w:rPr>
      </w:pPr>
    </w:p>
    <w:p/>
    <w:p>
      <w:pPr>
        <w:spacing w:line="66" w:lineRule="exact"/>
      </w:pPr>
    </w:p>
    <w:p>
      <w:pPr>
        <w:spacing w:before="50" w:line="225" w:lineRule="auto"/>
        <w:ind w:left="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注：此表公开的为</w:t>
      </w:r>
      <w:r>
        <w:rPr>
          <w:rFonts w:ascii="宋体" w:hAnsi="宋体" w:eastAsia="宋体" w:cs="宋体"/>
          <w:sz w:val="22"/>
          <w:szCs w:val="22"/>
        </w:rPr>
        <w:t>特定目标类项目绩效目标。</w:t>
      </w:r>
    </w:p>
    <w:p>
      <w:pPr>
        <w:sectPr>
          <w:footerReference r:id="rId22" w:type="default"/>
          <w:pgSz w:w="16839" w:h="11906"/>
          <w:pgMar w:top="1012" w:right="1420" w:bottom="855" w:left="1420" w:header="0" w:footer="57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223" w:line="168" w:lineRule="auto"/>
        <w:ind w:left="795"/>
        <w:outlineLvl w:val="1"/>
        <w:rPr>
          <w:rFonts w:hint="eastAsia" w:ascii="微软雅黑" w:hAnsi="微软雅黑" w:eastAsia="微软雅黑" w:cs="微软雅黑"/>
          <w:spacing w:val="3"/>
          <w:sz w:val="52"/>
          <w:szCs w:val="52"/>
          <w:lang w:val="en-US" w:eastAsia="zh-CN"/>
        </w:rPr>
      </w:pPr>
      <w:r>
        <w:rPr>
          <w:rFonts w:ascii="微软雅黑" w:hAnsi="微软雅黑" w:eastAsia="微软雅黑" w:cs="微软雅黑"/>
          <w:spacing w:val="6"/>
          <w:sz w:val="52"/>
          <w:szCs w:val="52"/>
        </w:rPr>
        <w:t>第三</w:t>
      </w:r>
      <w:r>
        <w:rPr>
          <w:rFonts w:ascii="微软雅黑" w:hAnsi="微软雅黑" w:eastAsia="微软雅黑" w:cs="微软雅黑"/>
          <w:spacing w:val="3"/>
          <w:sz w:val="52"/>
          <w:szCs w:val="52"/>
        </w:rPr>
        <w:t xml:space="preserve">部分   </w:t>
      </w:r>
      <w:r>
        <w:rPr>
          <w:rFonts w:hint="eastAsia" w:ascii="微软雅黑" w:hAnsi="微软雅黑" w:eastAsia="微软雅黑" w:cs="微软雅黑"/>
          <w:spacing w:val="3"/>
          <w:sz w:val="52"/>
          <w:szCs w:val="52"/>
          <w:lang w:eastAsia="zh-CN"/>
        </w:rPr>
        <w:t>道路运输服务中心</w:t>
      </w:r>
    </w:p>
    <w:p>
      <w:pPr>
        <w:spacing w:before="1" w:line="183" w:lineRule="auto"/>
        <w:ind w:left="1253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Times New Roman" w:hAnsi="Times New Roman" w:eastAsia="Times New Roman" w:cs="Times New Roman"/>
          <w:spacing w:val="-1"/>
          <w:sz w:val="52"/>
          <w:szCs w:val="52"/>
        </w:rPr>
        <w:t xml:space="preserve">2022 </w:t>
      </w:r>
      <w:r>
        <w:rPr>
          <w:rFonts w:ascii="微软雅黑" w:hAnsi="微软雅黑" w:eastAsia="微软雅黑" w:cs="微软雅黑"/>
          <w:spacing w:val="-1"/>
          <w:sz w:val="52"/>
          <w:szCs w:val="52"/>
        </w:rPr>
        <w:t>年单位预算情</w:t>
      </w:r>
      <w:r>
        <w:rPr>
          <w:rFonts w:ascii="微软雅黑" w:hAnsi="微软雅黑" w:eastAsia="微软雅黑" w:cs="微软雅黑"/>
          <w:sz w:val="52"/>
          <w:szCs w:val="52"/>
        </w:rPr>
        <w:t>况说明</w:t>
      </w:r>
    </w:p>
    <w:p>
      <w:pPr>
        <w:sectPr>
          <w:footerReference r:id="rId23" w:type="default"/>
          <w:pgSz w:w="11906" w:h="16839"/>
          <w:pgMar w:top="1431" w:right="1785" w:bottom="855" w:left="1785" w:header="0" w:footer="575" w:gutter="0"/>
          <w:cols w:space="720" w:num="1"/>
        </w:sectPr>
      </w:pPr>
    </w:p>
    <w:p>
      <w:pPr>
        <w:spacing w:before="215" w:line="513" w:lineRule="exact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4"/>
          <w:sz w:val="31"/>
          <w:szCs w:val="31"/>
        </w:rPr>
        <w:t>一、收支预算情况说</w:t>
      </w:r>
      <w:r>
        <w:rPr>
          <w:rFonts w:ascii="黑体" w:hAnsi="黑体" w:eastAsia="黑体" w:cs="黑体"/>
          <w:spacing w:val="7"/>
          <w:position w:val="4"/>
          <w:sz w:val="31"/>
          <w:szCs w:val="31"/>
        </w:rPr>
        <w:t>明</w:t>
      </w:r>
    </w:p>
    <w:p>
      <w:pPr>
        <w:spacing w:before="75" w:line="345" w:lineRule="auto"/>
        <w:ind w:left="35" w:right="27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按</w:t>
      </w:r>
      <w:r>
        <w:rPr>
          <w:rFonts w:ascii="仿宋" w:hAnsi="仿宋" w:eastAsia="仿宋" w:cs="仿宋"/>
          <w:spacing w:val="9"/>
          <w:sz w:val="31"/>
          <w:szCs w:val="31"/>
        </w:rPr>
        <w:t>照</w:t>
      </w:r>
      <w:r>
        <w:rPr>
          <w:rFonts w:ascii="仿宋" w:hAnsi="仿宋" w:eastAsia="仿宋" w:cs="仿宋"/>
          <w:spacing w:val="8"/>
          <w:sz w:val="31"/>
          <w:szCs w:val="31"/>
        </w:rPr>
        <w:t>综合预算的原则，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道路运输服务中心（以下简称：运输中心）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所有收入和支出均纳入部门预算管理。</w:t>
      </w:r>
      <w:r>
        <w:rPr>
          <w:rFonts w:ascii="仿宋" w:hAnsi="仿宋" w:eastAsia="仿宋" w:cs="仿宋"/>
          <w:sz w:val="31"/>
          <w:szCs w:val="31"/>
        </w:rPr>
        <w:t>收入包括：一般公共预算拨款收入；</w:t>
      </w:r>
      <w:r>
        <w:rPr>
          <w:rFonts w:ascii="仿宋" w:hAnsi="仿宋" w:eastAsia="仿宋" w:cs="仿宋"/>
          <w:spacing w:val="16"/>
          <w:sz w:val="31"/>
          <w:szCs w:val="31"/>
        </w:rPr>
        <w:t>支</w:t>
      </w:r>
      <w:r>
        <w:rPr>
          <w:rFonts w:ascii="仿宋" w:hAnsi="仿宋" w:eastAsia="仿宋" w:cs="仿宋"/>
          <w:spacing w:val="14"/>
          <w:sz w:val="31"/>
          <w:szCs w:val="31"/>
        </w:rPr>
        <w:t>出</w:t>
      </w:r>
      <w:r>
        <w:rPr>
          <w:rFonts w:ascii="仿宋" w:hAnsi="仿宋" w:eastAsia="仿宋" w:cs="仿宋"/>
          <w:spacing w:val="8"/>
          <w:sz w:val="31"/>
          <w:szCs w:val="31"/>
        </w:rPr>
        <w:t>包括：教育支出、社会保障和就业</w:t>
      </w:r>
      <w:r>
        <w:rPr>
          <w:rFonts w:ascii="仿宋" w:hAnsi="仿宋" w:eastAsia="仿宋" w:cs="仿宋"/>
          <w:spacing w:val="20"/>
          <w:sz w:val="31"/>
          <w:szCs w:val="31"/>
        </w:rPr>
        <w:t>支</w:t>
      </w:r>
      <w:r>
        <w:rPr>
          <w:rFonts w:ascii="仿宋" w:hAnsi="仿宋" w:eastAsia="仿宋" w:cs="仿宋"/>
          <w:spacing w:val="10"/>
          <w:sz w:val="31"/>
          <w:szCs w:val="31"/>
        </w:rPr>
        <w:t>出、卫生健康支出、</w:t>
      </w:r>
      <w:r>
        <w:rPr>
          <w:rFonts w:hint="eastAsia" w:ascii="仿宋" w:hAnsi="仿宋" w:eastAsia="仿宋" w:cs="仿宋"/>
          <w:spacing w:val="10"/>
          <w:sz w:val="31"/>
          <w:szCs w:val="31"/>
          <w:lang w:eastAsia="zh-CN"/>
        </w:rPr>
        <w:t>交通运输支出、</w:t>
      </w:r>
      <w:r>
        <w:rPr>
          <w:rFonts w:ascii="仿宋" w:hAnsi="仿宋" w:eastAsia="仿宋" w:cs="仿宋"/>
          <w:spacing w:val="10"/>
          <w:sz w:val="31"/>
          <w:szCs w:val="31"/>
        </w:rPr>
        <w:t>住房保障支出。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运输中心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10"/>
          <w:sz w:val="31"/>
          <w:szCs w:val="31"/>
        </w:rPr>
        <w:t>年收支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预算总数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275.78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万元，比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年收支预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算总数同口径增加 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17.15</w:t>
      </w:r>
      <w:r>
        <w:rPr>
          <w:rFonts w:ascii="仿宋" w:hAnsi="仿宋" w:eastAsia="仿宋" w:cs="仿宋"/>
          <w:spacing w:val="2"/>
          <w:sz w:val="31"/>
          <w:szCs w:val="31"/>
        </w:rPr>
        <w:t>万元，主要原因是预算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人员</w:t>
      </w:r>
      <w:r>
        <w:rPr>
          <w:rFonts w:ascii="仿宋" w:hAnsi="仿宋" w:eastAsia="仿宋" w:cs="仿宋"/>
          <w:spacing w:val="8"/>
          <w:sz w:val="31"/>
          <w:szCs w:val="31"/>
        </w:rPr>
        <w:t>经费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和项目经费</w:t>
      </w:r>
      <w:r>
        <w:rPr>
          <w:rFonts w:ascii="仿宋" w:hAnsi="仿宋" w:eastAsia="仿宋" w:cs="仿宋"/>
          <w:spacing w:val="8"/>
          <w:sz w:val="31"/>
          <w:szCs w:val="31"/>
        </w:rPr>
        <w:t>增加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line="232" w:lineRule="auto"/>
        <w:ind w:left="69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收入预算情况</w:t>
      </w:r>
    </w:p>
    <w:p>
      <w:pPr>
        <w:spacing w:before="193" w:line="345" w:lineRule="auto"/>
        <w:ind w:left="37" w:right="112" w:firstLine="639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运输中心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2022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年收入预算 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275.78</w:t>
      </w:r>
      <w:r>
        <w:rPr>
          <w:rFonts w:ascii="仿宋" w:hAnsi="仿宋" w:eastAsia="仿宋" w:cs="仿宋"/>
          <w:spacing w:val="3"/>
          <w:sz w:val="31"/>
          <w:szCs w:val="31"/>
        </w:rPr>
        <w:t>万元，其中：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一般公共预算拨款收入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275.78</w:t>
      </w:r>
      <w:r>
        <w:rPr>
          <w:rFonts w:ascii="仿宋" w:hAnsi="仿宋" w:eastAsia="仿宋" w:cs="仿宋"/>
          <w:spacing w:val="-15"/>
          <w:sz w:val="31"/>
          <w:szCs w:val="31"/>
        </w:rPr>
        <w:t>万</w:t>
      </w:r>
      <w:r>
        <w:rPr>
          <w:rFonts w:ascii="仿宋" w:hAnsi="仿宋" w:eastAsia="仿宋" w:cs="仿宋"/>
          <w:spacing w:val="-14"/>
          <w:sz w:val="31"/>
          <w:szCs w:val="31"/>
        </w:rPr>
        <w:t xml:space="preserve">元， 占 </w:t>
      </w:r>
      <w:r>
        <w:rPr>
          <w:rFonts w:hint="eastAsia" w:ascii="仿宋" w:hAnsi="仿宋" w:eastAsia="仿宋" w:cs="仿宋"/>
          <w:spacing w:val="-14"/>
          <w:sz w:val="31"/>
          <w:szCs w:val="31"/>
          <w:lang w:val="en-US" w:eastAsia="zh-CN"/>
        </w:rPr>
        <w:t>100</w:t>
      </w: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>%</w:t>
      </w:r>
      <w:r>
        <w:rPr>
          <w:rFonts w:ascii="仿宋" w:hAnsi="仿宋" w:eastAsia="仿宋" w:cs="仿宋"/>
          <w:spacing w:val="-14"/>
          <w:sz w:val="31"/>
          <w:szCs w:val="31"/>
        </w:rPr>
        <w:t>。</w:t>
      </w:r>
    </w:p>
    <w:p>
      <w:pPr>
        <w:spacing w:line="232" w:lineRule="auto"/>
        <w:ind w:left="69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二)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支出预算情况</w:t>
      </w:r>
    </w:p>
    <w:p>
      <w:pPr>
        <w:spacing w:before="190" w:line="345" w:lineRule="auto"/>
        <w:ind w:left="19" w:right="113" w:firstLine="658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运输中心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2022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年支出预算 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275.78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万元，其中：基本支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出 </w:t>
      </w: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>257.6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万元 ，占 </w:t>
      </w: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>93.41</w:t>
      </w:r>
      <w:r>
        <w:rPr>
          <w:rFonts w:ascii="Times New Roman" w:hAnsi="Times New Roman" w:eastAsia="Times New Roman" w:cs="Times New Roman"/>
          <w:spacing w:val="-17"/>
          <w:sz w:val="31"/>
          <w:szCs w:val="31"/>
        </w:rPr>
        <w:t xml:space="preserve">% 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；项目支出 </w:t>
      </w: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>18.18</w:t>
      </w:r>
      <w:r>
        <w:rPr>
          <w:rFonts w:ascii="仿宋" w:hAnsi="仿宋" w:eastAsia="仿宋" w:cs="仿宋"/>
          <w:spacing w:val="-17"/>
          <w:sz w:val="31"/>
          <w:szCs w:val="31"/>
        </w:rPr>
        <w:t>万元 ，</w:t>
      </w:r>
      <w:r>
        <w:rPr>
          <w:rFonts w:ascii="仿宋" w:hAnsi="仿宋" w:eastAsia="仿宋" w:cs="仿宋"/>
          <w:spacing w:val="-13"/>
          <w:sz w:val="31"/>
          <w:szCs w:val="31"/>
        </w:rPr>
        <w:t>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6.59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%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line="417" w:lineRule="exact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position w:val="2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position w:val="2"/>
          <w:sz w:val="31"/>
          <w:szCs w:val="31"/>
        </w:rPr>
        <w:t>、财政拨款收支预算情况说明</w:t>
      </w:r>
    </w:p>
    <w:p>
      <w:pPr>
        <w:spacing w:before="195" w:line="346" w:lineRule="auto"/>
        <w:ind w:right="105" w:firstLine="644" w:firstLineChars="200"/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运输中心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年财政拨款收支预算总数 </w:t>
      </w:r>
      <w:r>
        <w:rPr>
          <w:rFonts w:hint="eastAsia" w:ascii="仿宋" w:hAnsi="仿宋" w:eastAsia="仿宋" w:cs="仿宋"/>
          <w:spacing w:val="-1"/>
          <w:sz w:val="31"/>
          <w:szCs w:val="31"/>
          <w:lang w:val="en-US" w:eastAsia="zh-CN"/>
        </w:rPr>
        <w:t>275.78</w:t>
      </w:r>
      <w:r>
        <w:rPr>
          <w:rFonts w:ascii="仿宋" w:hAnsi="仿宋" w:eastAsia="仿宋" w:cs="仿宋"/>
          <w:sz w:val="31"/>
          <w:szCs w:val="31"/>
        </w:rPr>
        <w:t>万元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, </w:t>
      </w:r>
      <w:r>
        <w:rPr>
          <w:rFonts w:ascii="仿宋" w:hAnsi="仿宋" w:eastAsia="仿宋" w:cs="仿宋"/>
          <w:sz w:val="31"/>
          <w:szCs w:val="31"/>
        </w:rPr>
        <w:t xml:space="preserve">比 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年财政拨款收支预算总数增加 </w:t>
      </w: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  <w:t>17.15</w:t>
      </w:r>
      <w:r>
        <w:rPr>
          <w:rFonts w:ascii="仿宋" w:hAnsi="仿宋" w:eastAsia="仿宋" w:cs="仿宋"/>
          <w:spacing w:val="9"/>
          <w:sz w:val="31"/>
          <w:szCs w:val="31"/>
        </w:rPr>
        <w:t>万元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2"/>
          <w:sz w:val="31"/>
          <w:szCs w:val="31"/>
        </w:rPr>
        <w:t>主要原因是预算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人员</w:t>
      </w:r>
      <w:r>
        <w:rPr>
          <w:rFonts w:ascii="仿宋" w:hAnsi="仿宋" w:eastAsia="仿宋" w:cs="仿宋"/>
          <w:spacing w:val="8"/>
          <w:sz w:val="31"/>
          <w:szCs w:val="31"/>
        </w:rPr>
        <w:t>经费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和项目经费</w:t>
      </w:r>
      <w:r>
        <w:rPr>
          <w:rFonts w:ascii="仿宋" w:hAnsi="仿宋" w:eastAsia="仿宋" w:cs="仿宋"/>
          <w:spacing w:val="8"/>
          <w:sz w:val="31"/>
          <w:szCs w:val="31"/>
        </w:rPr>
        <w:t>增加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 xml:space="preserve"> </w:t>
      </w:r>
    </w:p>
    <w:p>
      <w:pPr>
        <w:spacing w:before="195" w:line="346" w:lineRule="auto"/>
        <w:ind w:right="105" w:firstLine="624" w:firstLineChars="2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收入包括：</w:t>
      </w:r>
      <w:r>
        <w:rPr>
          <w:rFonts w:ascii="仿宋" w:hAnsi="仿宋" w:eastAsia="仿宋" w:cs="仿宋"/>
          <w:spacing w:val="4"/>
          <w:sz w:val="31"/>
          <w:szCs w:val="31"/>
        </w:rPr>
        <w:t>本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年一般公共预算拨款收入 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275.78</w:t>
      </w:r>
      <w:r>
        <w:rPr>
          <w:rFonts w:ascii="仿宋" w:hAnsi="仿宋" w:eastAsia="仿宋" w:cs="仿宋"/>
          <w:spacing w:val="3"/>
          <w:sz w:val="31"/>
          <w:szCs w:val="31"/>
        </w:rPr>
        <w:t>万元</w:t>
      </w:r>
      <w:r>
        <w:rPr>
          <w:rFonts w:ascii="仿宋" w:hAnsi="仿宋" w:eastAsia="仿宋" w:cs="仿宋"/>
          <w:spacing w:val="2"/>
          <w:sz w:val="31"/>
          <w:szCs w:val="31"/>
        </w:rPr>
        <w:t>；支出包括：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教育支出 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3.81</w:t>
      </w:r>
      <w:r>
        <w:rPr>
          <w:rFonts w:ascii="仿宋" w:hAnsi="仿宋" w:eastAsia="仿宋" w:cs="仿宋"/>
          <w:spacing w:val="4"/>
          <w:sz w:val="31"/>
          <w:szCs w:val="31"/>
        </w:rPr>
        <w:t>万元、社会保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障和就业支出 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37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万元、卫生健康支出 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12.85</w:t>
      </w:r>
      <w:r>
        <w:rPr>
          <w:rFonts w:ascii="仿宋" w:hAnsi="仿宋" w:eastAsia="仿宋" w:cs="仿宋"/>
          <w:spacing w:val="2"/>
          <w:sz w:val="31"/>
          <w:szCs w:val="31"/>
        </w:rPr>
        <w:t>万元、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交通运输支出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197.73万元、</w:t>
      </w:r>
      <w:r>
        <w:rPr>
          <w:rFonts w:ascii="仿宋" w:hAnsi="仿宋" w:eastAsia="仿宋" w:cs="仿宋"/>
          <w:sz w:val="31"/>
          <w:szCs w:val="31"/>
        </w:rPr>
        <w:t>住房</w:t>
      </w:r>
      <w:r>
        <w:rPr>
          <w:rFonts w:ascii="仿宋" w:hAnsi="仿宋" w:eastAsia="仿宋" w:cs="仿宋"/>
          <w:spacing w:val="-10"/>
          <w:sz w:val="31"/>
          <w:szCs w:val="31"/>
        </w:rPr>
        <w:t>保</w:t>
      </w:r>
      <w:r>
        <w:rPr>
          <w:rFonts w:ascii="仿宋" w:hAnsi="仿宋" w:eastAsia="仿宋" w:cs="仿宋"/>
          <w:spacing w:val="-6"/>
          <w:sz w:val="31"/>
          <w:szCs w:val="31"/>
        </w:rPr>
        <w:t>障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支出 </w:t>
      </w:r>
      <w:r>
        <w:rPr>
          <w:rFonts w:hint="eastAsia" w:ascii="仿宋" w:hAnsi="仿宋" w:eastAsia="仿宋" w:cs="仿宋"/>
          <w:spacing w:val="-5"/>
          <w:sz w:val="31"/>
          <w:szCs w:val="31"/>
          <w:lang w:val="en-US" w:eastAsia="zh-CN"/>
        </w:rPr>
        <w:t>24.38</w:t>
      </w:r>
      <w:r>
        <w:rPr>
          <w:rFonts w:ascii="仿宋" w:hAnsi="仿宋" w:eastAsia="仿宋" w:cs="仿宋"/>
          <w:spacing w:val="-5"/>
          <w:sz w:val="31"/>
          <w:szCs w:val="31"/>
        </w:rPr>
        <w:t>万元。</w:t>
      </w:r>
    </w:p>
    <w:p>
      <w:pPr>
        <w:spacing w:before="163" w:line="351" w:lineRule="auto"/>
        <w:ind w:left="20" w:firstLine="656"/>
        <w:rPr>
          <w:rFonts w:hint="default" w:eastAsia="仿宋"/>
          <w:lang w:val="en-US" w:eastAsia="zh-CN"/>
        </w:rPr>
        <w:sectPr>
          <w:footerReference r:id="rId24" w:type="default"/>
          <w:pgSz w:w="11906" w:h="16839"/>
          <w:pgMar w:top="1431" w:right="1688" w:bottom="855" w:left="1785" w:header="0" w:footer="575" w:gutter="0"/>
          <w:cols w:space="720" w:num="1"/>
        </w:sectPr>
      </w:pPr>
    </w:p>
    <w:p>
      <w:pPr>
        <w:spacing w:before="195" w:line="346" w:lineRule="auto"/>
        <w:ind w:right="105" w:firstLine="684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三</w:t>
      </w:r>
      <w:r>
        <w:rPr>
          <w:rFonts w:ascii="黑体" w:hAnsi="黑体" w:eastAsia="黑体" w:cs="黑体"/>
          <w:spacing w:val="9"/>
          <w:sz w:val="31"/>
          <w:szCs w:val="31"/>
        </w:rPr>
        <w:t>、</w:t>
      </w:r>
      <w:r>
        <w:rPr>
          <w:rFonts w:ascii="黑体" w:hAnsi="黑体" w:eastAsia="黑体" w:cs="黑体"/>
          <w:spacing w:val="8"/>
          <w:sz w:val="31"/>
          <w:szCs w:val="31"/>
        </w:rPr>
        <w:t>一般公共预算当年拨款情况说明</w:t>
      </w:r>
    </w:p>
    <w:p>
      <w:pPr>
        <w:spacing w:before="173" w:line="231" w:lineRule="auto"/>
        <w:ind w:left="69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楷体" w:hAnsi="楷体" w:eastAsia="楷体" w:cs="楷体"/>
          <w:spacing w:val="1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一般公共预算当年拨款规模变化情况</w:t>
      </w:r>
    </w:p>
    <w:p>
      <w:pPr>
        <w:spacing w:before="195" w:line="345" w:lineRule="auto"/>
        <w:ind w:left="20" w:firstLine="656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运输中心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年一般公共预算当年拨款 </w:t>
      </w:r>
      <w:r>
        <w:rPr>
          <w:rFonts w:hint="eastAsia" w:ascii="仿宋" w:hAnsi="仿宋" w:eastAsia="仿宋" w:cs="仿宋"/>
          <w:spacing w:val="-3"/>
          <w:sz w:val="31"/>
          <w:szCs w:val="31"/>
          <w:lang w:val="en-US" w:eastAsia="zh-CN"/>
        </w:rPr>
        <w:t>275.78</w:t>
      </w:r>
      <w:r>
        <w:rPr>
          <w:rFonts w:ascii="仿宋" w:hAnsi="仿宋" w:eastAsia="仿宋" w:cs="仿宋"/>
          <w:spacing w:val="-3"/>
          <w:sz w:val="31"/>
          <w:szCs w:val="31"/>
        </w:rPr>
        <w:t>万元，比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年预算数增加 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17.15</w:t>
      </w:r>
      <w:r>
        <w:rPr>
          <w:rFonts w:ascii="仿宋" w:hAnsi="仿宋" w:eastAsia="仿宋" w:cs="仿宋"/>
          <w:spacing w:val="3"/>
          <w:sz w:val="31"/>
          <w:szCs w:val="31"/>
        </w:rPr>
        <w:t>万元，主要原因是预算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人员</w:t>
      </w:r>
      <w:r>
        <w:rPr>
          <w:rFonts w:ascii="仿宋" w:hAnsi="仿宋" w:eastAsia="仿宋" w:cs="仿宋"/>
          <w:spacing w:val="8"/>
          <w:sz w:val="31"/>
          <w:szCs w:val="31"/>
        </w:rPr>
        <w:t>经费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和项目经费</w:t>
      </w:r>
      <w:r>
        <w:rPr>
          <w:rFonts w:ascii="仿宋" w:hAnsi="仿宋" w:eastAsia="仿宋" w:cs="仿宋"/>
          <w:spacing w:val="8"/>
          <w:sz w:val="31"/>
          <w:szCs w:val="31"/>
        </w:rPr>
        <w:t>增加。</w:t>
      </w:r>
    </w:p>
    <w:p>
      <w:pPr>
        <w:spacing w:before="1" w:line="230" w:lineRule="auto"/>
        <w:ind w:left="69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(二)</w:t>
      </w:r>
      <w:r>
        <w:rPr>
          <w:rFonts w:ascii="楷体" w:hAnsi="楷体" w:eastAsia="楷体" w:cs="楷体"/>
          <w:spacing w:val="1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一般公共预算当年拨款结构情况</w:t>
      </w:r>
    </w:p>
    <w:p>
      <w:pPr>
        <w:spacing w:before="147" w:line="352" w:lineRule="auto"/>
        <w:ind w:left="27" w:right="100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教育支出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3.81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万元，占 </w:t>
      </w:r>
      <w:r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  <w:t>1.38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%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；社会保障和就业支出 </w:t>
      </w:r>
      <w:r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  <w:t>37</w:t>
      </w:r>
      <w:r>
        <w:rPr>
          <w:rFonts w:ascii="仿宋" w:hAnsi="仿宋" w:eastAsia="仿宋" w:cs="仿宋"/>
          <w:spacing w:val="-6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占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13.42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%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；卫生健康支出 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12.85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万元，占 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4.65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%</w:t>
      </w:r>
      <w:r>
        <w:rPr>
          <w:rFonts w:ascii="仿宋" w:hAnsi="仿宋" w:eastAsia="仿宋" w:cs="仿宋"/>
          <w:sz w:val="31"/>
          <w:szCs w:val="31"/>
        </w:rPr>
        <w:t>；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交通运输支出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197.73万元，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占 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71.7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%</w:t>
      </w:r>
      <w:r>
        <w:rPr>
          <w:rFonts w:hint="eastAsia" w:ascii="Times New Roman" w:hAnsi="Times New Roman" w:eastAsia="宋体" w:cs="Times New Roman"/>
          <w:spacing w:val="1"/>
          <w:sz w:val="31"/>
          <w:szCs w:val="31"/>
          <w:lang w:val="en-US" w:eastAsia="zh-CN"/>
        </w:rPr>
        <w:t>；</w:t>
      </w:r>
      <w:r>
        <w:rPr>
          <w:rFonts w:ascii="仿宋" w:hAnsi="仿宋" w:eastAsia="仿宋" w:cs="仿宋"/>
          <w:sz w:val="31"/>
          <w:szCs w:val="31"/>
        </w:rPr>
        <w:t xml:space="preserve">住房保障支出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24.38</w:t>
      </w:r>
      <w:r>
        <w:rPr>
          <w:rFonts w:ascii="仿宋" w:hAnsi="仿宋" w:eastAsia="仿宋" w:cs="仿宋"/>
          <w:spacing w:val="-11"/>
          <w:sz w:val="31"/>
          <w:szCs w:val="31"/>
        </w:rPr>
        <w:t xml:space="preserve">万元，占 </w:t>
      </w:r>
      <w:r>
        <w:rPr>
          <w:rFonts w:hint="eastAsia" w:ascii="仿宋" w:hAnsi="仿宋" w:eastAsia="仿宋" w:cs="仿宋"/>
          <w:spacing w:val="-11"/>
          <w:sz w:val="31"/>
          <w:szCs w:val="31"/>
          <w:lang w:val="en-US" w:eastAsia="zh-CN"/>
        </w:rPr>
        <w:t>8.85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%</w:t>
      </w:r>
      <w:r>
        <w:rPr>
          <w:rFonts w:ascii="仿宋" w:hAnsi="仿宋" w:eastAsia="仿宋" w:cs="仿宋"/>
          <w:spacing w:val="-11"/>
          <w:sz w:val="31"/>
          <w:szCs w:val="31"/>
        </w:rPr>
        <w:t>。</w:t>
      </w:r>
    </w:p>
    <w:p>
      <w:pPr>
        <w:spacing w:before="1" w:line="230" w:lineRule="auto"/>
        <w:ind w:left="69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三)</w:t>
      </w:r>
      <w:r>
        <w:rPr>
          <w:rFonts w:ascii="楷体" w:hAnsi="楷体" w:eastAsia="楷体" w:cs="楷体"/>
          <w:spacing w:val="1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一般公共预算当年拨款具体使用情况</w:t>
      </w:r>
    </w:p>
    <w:p>
      <w:pPr>
        <w:spacing w:before="191" w:line="346" w:lineRule="auto"/>
        <w:ind w:left="20" w:right="105" w:firstLine="67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1.</w:t>
      </w:r>
      <w:r>
        <w:rPr>
          <w:rFonts w:ascii="仿宋" w:hAnsi="仿宋" w:eastAsia="仿宋" w:cs="仿宋"/>
          <w:spacing w:val="8"/>
          <w:sz w:val="31"/>
          <w:szCs w:val="31"/>
        </w:rPr>
        <w:t>一般公共服务 (类) 财政事务 (款) 行政运行 (项</w:t>
      </w:r>
      <w:r>
        <w:rPr>
          <w:rFonts w:ascii="仿宋" w:hAnsi="仿宋" w:eastAsia="仿宋" w:cs="仿宋"/>
          <w:spacing w:val="5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7"/>
          <w:sz w:val="31"/>
          <w:szCs w:val="31"/>
        </w:rPr>
        <w:t>年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预算数为 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197.73</w:t>
      </w:r>
      <w:r>
        <w:rPr>
          <w:rFonts w:ascii="仿宋" w:hAnsi="仿宋" w:eastAsia="仿宋" w:cs="仿宋"/>
          <w:spacing w:val="4"/>
          <w:sz w:val="31"/>
          <w:szCs w:val="31"/>
        </w:rPr>
        <w:t>万元，主要用于：机关正常运转</w:t>
      </w:r>
      <w:r>
        <w:rPr>
          <w:rFonts w:ascii="仿宋" w:hAnsi="仿宋" w:eastAsia="仿宋" w:cs="仿宋"/>
          <w:spacing w:val="11"/>
          <w:sz w:val="31"/>
          <w:szCs w:val="31"/>
        </w:rPr>
        <w:t>的</w:t>
      </w:r>
      <w:r>
        <w:rPr>
          <w:rFonts w:ascii="仿宋" w:hAnsi="仿宋" w:eastAsia="仿宋" w:cs="仿宋"/>
          <w:spacing w:val="9"/>
          <w:sz w:val="31"/>
          <w:szCs w:val="31"/>
        </w:rPr>
        <w:t>基本支出，包括基本工资、津贴补贴等人员经费以及办公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费、印刷费、水电费等日常公用经费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</w:p>
    <w:p>
      <w:pPr>
        <w:spacing w:before="2" w:line="345" w:lineRule="auto"/>
        <w:ind w:right="132" w:firstLine="672" w:firstLineChars="200"/>
        <w:rPr>
          <w:rFonts w:ascii="仿宋" w:hAnsi="仿宋" w:eastAsia="仿宋" w:cs="仿宋"/>
          <w:spacing w:val="6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2</w:t>
      </w:r>
      <w:r>
        <w:rPr>
          <w:rFonts w:hint="eastAsia" w:ascii="Times New Roman" w:hAnsi="Times New Roman" w:eastAsia="宋体" w:cs="Times New Roman"/>
          <w:spacing w:val="13"/>
          <w:sz w:val="31"/>
          <w:szCs w:val="31"/>
          <w:lang w:eastAsia="zh-CN"/>
        </w:rPr>
        <w:t>、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教育 (类) 进修及培训 (款) 培训支出 (项)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6"/>
          <w:sz w:val="31"/>
          <w:szCs w:val="31"/>
        </w:rPr>
        <w:t>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预算数为 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3.81</w:t>
      </w:r>
      <w:r>
        <w:rPr>
          <w:rFonts w:ascii="仿宋" w:hAnsi="仿宋" w:eastAsia="仿宋" w:cs="仿宋"/>
          <w:spacing w:val="5"/>
          <w:sz w:val="31"/>
          <w:szCs w:val="31"/>
        </w:rPr>
        <w:t>万元，主要用于：举办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运输中心</w:t>
      </w:r>
      <w:r>
        <w:rPr>
          <w:rFonts w:ascii="仿宋" w:hAnsi="仿宋" w:eastAsia="仿宋" w:cs="仿宋"/>
          <w:spacing w:val="5"/>
          <w:sz w:val="31"/>
          <w:szCs w:val="31"/>
        </w:rPr>
        <w:t>干部系统内培训</w:t>
      </w:r>
      <w:r>
        <w:rPr>
          <w:rFonts w:ascii="仿宋" w:hAnsi="仿宋" w:eastAsia="仿宋" w:cs="仿宋"/>
          <w:spacing w:val="4"/>
          <w:sz w:val="31"/>
          <w:szCs w:val="31"/>
        </w:rPr>
        <w:t>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在职人员参加外部培训等经费支出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2" w:line="345" w:lineRule="auto"/>
        <w:ind w:right="137" w:firstLine="656" w:firstLineChars="200"/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  <w:t>3、</w:t>
      </w:r>
      <w:r>
        <w:rPr>
          <w:rFonts w:ascii="仿宋" w:hAnsi="仿宋" w:eastAsia="仿宋" w:cs="仿宋"/>
          <w:spacing w:val="9"/>
          <w:sz w:val="31"/>
          <w:szCs w:val="31"/>
        </w:rPr>
        <w:t>社会保障和就业 (类) 行政事业单位养老支出 (款)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机关事业单位基本养老保险缴费支出 (项)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5"/>
          <w:sz w:val="31"/>
          <w:szCs w:val="31"/>
        </w:rPr>
        <w:t>年预算数</w:t>
      </w:r>
      <w:r>
        <w:rPr>
          <w:rFonts w:ascii="仿宋" w:hAnsi="仿宋" w:eastAsia="仿宋" w:cs="仿宋"/>
          <w:sz w:val="31"/>
          <w:szCs w:val="31"/>
        </w:rPr>
        <w:t xml:space="preserve">为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37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万元，主要用于：保障职工养老保险缴费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。</w:t>
      </w:r>
    </w:p>
    <w:p>
      <w:pPr>
        <w:spacing w:before="2" w:line="345" w:lineRule="auto"/>
        <w:ind w:right="137" w:firstLine="660" w:firstLineChars="2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4、</w:t>
      </w:r>
      <w:r>
        <w:rPr>
          <w:rFonts w:ascii="仿宋" w:hAnsi="仿宋" w:eastAsia="仿宋" w:cs="仿宋"/>
          <w:spacing w:val="10"/>
          <w:sz w:val="31"/>
          <w:szCs w:val="31"/>
        </w:rPr>
        <w:t>卫</w:t>
      </w:r>
      <w:r>
        <w:rPr>
          <w:rFonts w:ascii="仿宋" w:hAnsi="仿宋" w:eastAsia="仿宋" w:cs="仿宋"/>
          <w:spacing w:val="9"/>
          <w:sz w:val="31"/>
          <w:szCs w:val="31"/>
        </w:rPr>
        <w:t>生健康 (类) 行政事业单位医疗 (款) 行政单位医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疗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(项)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年预算数为 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12.85</w:t>
      </w:r>
      <w:r>
        <w:rPr>
          <w:rFonts w:ascii="仿宋" w:hAnsi="仿宋" w:eastAsia="仿宋" w:cs="仿宋"/>
          <w:spacing w:val="8"/>
          <w:sz w:val="31"/>
          <w:szCs w:val="31"/>
        </w:rPr>
        <w:t>万元，主要用于：保障职</w:t>
      </w:r>
      <w:r>
        <w:rPr>
          <w:rFonts w:ascii="仿宋" w:hAnsi="仿宋" w:eastAsia="仿宋" w:cs="仿宋"/>
          <w:spacing w:val="7"/>
          <w:sz w:val="31"/>
          <w:szCs w:val="31"/>
        </w:rPr>
        <w:t>工</w:t>
      </w:r>
      <w:r>
        <w:rPr>
          <w:rFonts w:ascii="仿宋" w:hAnsi="仿宋" w:eastAsia="仿宋" w:cs="仿宋"/>
          <w:spacing w:val="5"/>
          <w:sz w:val="31"/>
          <w:szCs w:val="31"/>
        </w:rPr>
        <w:t>医疗保险缴费。</w:t>
      </w:r>
    </w:p>
    <w:p>
      <w:pPr>
        <w:spacing w:before="2" w:line="345" w:lineRule="auto"/>
        <w:ind w:left="29" w:right="137" w:firstLine="637"/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sectPr>
          <w:footerReference r:id="rId25" w:type="default"/>
          <w:pgSz w:w="11906" w:h="16839"/>
          <w:pgMar w:top="1431" w:right="1696" w:bottom="855" w:left="1785" w:header="0" w:footer="575" w:gutter="0"/>
          <w:cols w:space="720" w:num="1"/>
        </w:sectPr>
      </w:pPr>
    </w:p>
    <w:p>
      <w:pPr>
        <w:numPr>
          <w:ilvl w:val="0"/>
          <w:numId w:val="2"/>
        </w:numPr>
        <w:spacing w:line="232" w:lineRule="auto"/>
        <w:ind w:firstLine="632" w:firstLineChars="200"/>
        <w:outlineLvl w:val="1"/>
        <w:rPr>
          <w:rFonts w:ascii="仿宋" w:hAnsi="仿宋" w:eastAsia="仿宋" w:cs="仿宋"/>
          <w:spacing w:val="6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住房保障 (类) 住房改革支出 (款) 住房公积金 (项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8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17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9"/>
          <w:sz w:val="32"/>
          <w:szCs w:val="32"/>
        </w:rPr>
        <w:t xml:space="preserve">22 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年预算数为 </w:t>
      </w: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>24.38</w:t>
      </w:r>
      <w:r>
        <w:rPr>
          <w:rFonts w:ascii="仿宋" w:hAnsi="仿宋" w:eastAsia="仿宋" w:cs="仿宋"/>
          <w:spacing w:val="9"/>
          <w:sz w:val="32"/>
          <w:szCs w:val="32"/>
        </w:rPr>
        <w:t>万元，主要用于：保障职工住房公</w:t>
      </w:r>
      <w:r>
        <w:rPr>
          <w:rFonts w:ascii="仿宋" w:hAnsi="仿宋" w:eastAsia="仿宋" w:cs="仿宋"/>
          <w:spacing w:val="8"/>
          <w:sz w:val="32"/>
          <w:szCs w:val="32"/>
        </w:rPr>
        <w:t>积</w:t>
      </w:r>
      <w:r>
        <w:rPr>
          <w:rFonts w:ascii="仿宋" w:hAnsi="仿宋" w:eastAsia="仿宋" w:cs="仿宋"/>
          <w:spacing w:val="6"/>
          <w:sz w:val="32"/>
          <w:szCs w:val="32"/>
        </w:rPr>
        <w:t>金缴费。</w:t>
      </w:r>
    </w:p>
    <w:p>
      <w:pPr>
        <w:numPr>
          <w:ilvl w:val="0"/>
          <w:numId w:val="0"/>
        </w:numPr>
        <w:spacing w:line="232" w:lineRule="auto"/>
        <w:outlineLvl w:val="1"/>
        <w:rPr>
          <w:rFonts w:ascii="仿宋" w:hAnsi="仿宋" w:eastAsia="仿宋" w:cs="仿宋"/>
          <w:spacing w:val="6"/>
          <w:sz w:val="31"/>
          <w:szCs w:val="31"/>
        </w:rPr>
      </w:pPr>
    </w:p>
    <w:p>
      <w:pPr>
        <w:numPr>
          <w:ilvl w:val="0"/>
          <w:numId w:val="0"/>
        </w:numPr>
        <w:spacing w:line="232" w:lineRule="auto"/>
        <w:ind w:firstLine="652" w:firstLineChars="20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四、一般公共预算基本支出情况说</w:t>
      </w:r>
      <w:r>
        <w:rPr>
          <w:rFonts w:ascii="黑体" w:hAnsi="黑体" w:eastAsia="黑体" w:cs="黑体"/>
          <w:spacing w:val="7"/>
          <w:sz w:val="31"/>
          <w:szCs w:val="31"/>
        </w:rPr>
        <w:t>明</w:t>
      </w:r>
    </w:p>
    <w:p>
      <w:pPr>
        <w:spacing w:before="191" w:line="345" w:lineRule="auto"/>
        <w:ind w:left="76" w:right="119" w:firstLine="6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 xml:space="preserve">厅机关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年一般公共预算基本支出 </w:t>
      </w:r>
      <w:r>
        <w:rPr>
          <w:rFonts w:hint="eastAsia" w:ascii="仿宋" w:hAnsi="仿宋" w:eastAsia="仿宋" w:cs="仿宋"/>
          <w:spacing w:val="-1"/>
          <w:sz w:val="31"/>
          <w:szCs w:val="31"/>
          <w:lang w:val="en-US" w:eastAsia="zh-CN"/>
        </w:rPr>
        <w:t>257.6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其 </w:t>
      </w:r>
      <w:r>
        <w:rPr>
          <w:rFonts w:ascii="仿宋" w:hAnsi="仿宋" w:eastAsia="仿宋" w:cs="仿宋"/>
          <w:spacing w:val="-28"/>
          <w:sz w:val="31"/>
          <w:szCs w:val="31"/>
        </w:rPr>
        <w:t>中</w:t>
      </w:r>
      <w:r>
        <w:rPr>
          <w:rFonts w:ascii="仿宋" w:hAnsi="仿宋" w:eastAsia="仿宋" w:cs="仿宋"/>
          <w:spacing w:val="-26"/>
          <w:sz w:val="31"/>
          <w:szCs w:val="31"/>
        </w:rPr>
        <w:t>：</w:t>
      </w:r>
    </w:p>
    <w:p>
      <w:pPr>
        <w:spacing w:before="2" w:line="345" w:lineRule="auto"/>
        <w:ind w:left="35" w:right="117" w:firstLine="648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 xml:space="preserve">人员经费 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210.6</w:t>
      </w:r>
      <w:r>
        <w:rPr>
          <w:rFonts w:ascii="仿宋" w:hAnsi="仿宋" w:eastAsia="仿宋" w:cs="仿宋"/>
          <w:spacing w:val="7"/>
          <w:sz w:val="31"/>
          <w:szCs w:val="31"/>
        </w:rPr>
        <w:t>万元，主要包括：基本工资、津贴</w:t>
      </w:r>
      <w:r>
        <w:rPr>
          <w:rFonts w:ascii="仿宋" w:hAnsi="仿宋" w:eastAsia="仿宋" w:cs="仿宋"/>
          <w:spacing w:val="3"/>
          <w:sz w:val="31"/>
          <w:szCs w:val="31"/>
        </w:rPr>
        <w:t>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贴、</w:t>
      </w:r>
      <w:r>
        <w:rPr>
          <w:rFonts w:ascii="仿宋" w:hAnsi="仿宋" w:eastAsia="仿宋" w:cs="仿宋"/>
          <w:spacing w:val="9"/>
          <w:sz w:val="31"/>
          <w:szCs w:val="31"/>
        </w:rPr>
        <w:t>奖</w:t>
      </w:r>
      <w:r>
        <w:rPr>
          <w:rFonts w:ascii="仿宋" w:hAnsi="仿宋" w:eastAsia="仿宋" w:cs="仿宋"/>
          <w:spacing w:val="8"/>
          <w:sz w:val="31"/>
          <w:szCs w:val="31"/>
        </w:rPr>
        <w:t>金、社会保险缴费、工会经费、福利费、公务交通费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用、离休费、独生子女父母奖励等。</w:t>
      </w:r>
    </w:p>
    <w:p>
      <w:pPr>
        <w:pStyle w:val="9"/>
        <w:rPr>
          <w:rFonts w:hint="eastAsia"/>
        </w:rPr>
      </w:pPr>
      <w:r>
        <w:rPr>
          <w:rFonts w:hint="eastAsia"/>
        </w:rPr>
        <w:t>公用经费</w:t>
      </w:r>
      <w:r>
        <w:rPr>
          <w:rFonts w:hint="eastAsia"/>
          <w:lang w:val="en-US" w:eastAsia="zh-CN"/>
        </w:rPr>
        <w:t xml:space="preserve"> 47</w:t>
      </w:r>
      <w:r>
        <w:rPr>
          <w:rFonts w:hint="eastAsia"/>
        </w:rPr>
        <w:t>万元，主要包括：办公费、印刷费、手续费、水费、电费、邮电费、差旅费、维修（护）费、会议费、培训费、劳务费、工会经费、福利费、其他交通费、其他商品和服务支出。</w:t>
      </w:r>
    </w:p>
    <w:p>
      <w:pPr>
        <w:pStyle w:val="9"/>
        <w:rPr>
          <w:rFonts w:hint="eastAsia"/>
        </w:rPr>
      </w:pPr>
    </w:p>
    <w:p>
      <w:pPr>
        <w:spacing w:before="1" w:line="239" w:lineRule="auto"/>
        <w:ind w:firstLine="656" w:firstLineChars="20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五、“三公”经费财政拨款预算安排情况说</w:t>
      </w:r>
      <w:r>
        <w:rPr>
          <w:rFonts w:ascii="黑体" w:hAnsi="黑体" w:eastAsia="黑体" w:cs="黑体"/>
          <w:spacing w:val="6"/>
          <w:sz w:val="31"/>
          <w:szCs w:val="31"/>
        </w:rPr>
        <w:t>明</w:t>
      </w:r>
    </w:p>
    <w:p>
      <w:pPr>
        <w:tabs>
          <w:tab w:val="left" w:pos="193"/>
        </w:tabs>
        <w:spacing w:before="182" w:line="345" w:lineRule="auto"/>
        <w:ind w:left="37" w:right="29" w:firstLine="639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7"/>
          <w:sz w:val="31"/>
          <w:szCs w:val="31"/>
          <w:lang w:eastAsia="zh-CN"/>
        </w:rPr>
        <w:t>运输中心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年“三公”经费财政拨款预算数 </w:t>
      </w:r>
      <w:r>
        <w:rPr>
          <w:rFonts w:hint="eastAsia" w:ascii="仿宋" w:hAnsi="仿宋" w:eastAsia="仿宋" w:cs="仿宋"/>
          <w:spacing w:val="-7"/>
          <w:sz w:val="31"/>
          <w:szCs w:val="31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其中：公务用车购置及运行维护</w:t>
      </w:r>
      <w:r>
        <w:rPr>
          <w:rFonts w:ascii="仿宋" w:hAnsi="仿宋" w:eastAsia="仿宋" w:cs="仿宋"/>
          <w:spacing w:val="11"/>
          <w:sz w:val="31"/>
          <w:szCs w:val="31"/>
        </w:rPr>
        <w:t>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3</w:t>
      </w:r>
      <w:r>
        <w:rPr>
          <w:rFonts w:ascii="仿宋" w:hAnsi="仿宋" w:eastAsia="仿宋" w:cs="仿宋"/>
          <w:spacing w:val="7"/>
          <w:sz w:val="31"/>
          <w:szCs w:val="31"/>
        </w:rPr>
        <w:t>万元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line="229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公务用车购置及运行维护费与</w:t>
      </w:r>
      <w:r>
        <w:rPr>
          <w:rFonts w:ascii="楷体" w:hAnsi="楷体" w:eastAsia="楷体" w:cs="楷体"/>
          <w:spacing w:val="8"/>
          <w:sz w:val="31"/>
          <w:szCs w:val="31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  <w:highlight w:val="none"/>
        </w:rPr>
        <w:t>2021</w:t>
      </w:r>
      <w:r>
        <w:rPr>
          <w:rFonts w:ascii="Times New Roman" w:hAnsi="Times New Roman" w:eastAsia="Times New Roman" w:cs="Times New Roman"/>
          <w:spacing w:val="8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年预算持平</w:t>
      </w:r>
      <w:r>
        <w:rPr>
          <w:rFonts w:ascii="楷体" w:hAnsi="楷体" w:eastAsia="楷体" w:cs="楷体"/>
          <w:spacing w:val="3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</w:p>
    <w:p>
      <w:pPr>
        <w:spacing w:before="196" w:line="225" w:lineRule="auto"/>
        <w:ind w:left="6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单位</w:t>
      </w:r>
      <w:r>
        <w:rPr>
          <w:rFonts w:ascii="仿宋" w:hAnsi="仿宋" w:eastAsia="仿宋" w:cs="仿宋"/>
          <w:spacing w:val="-12"/>
          <w:sz w:val="31"/>
          <w:szCs w:val="31"/>
        </w:rPr>
        <w:t>现</w:t>
      </w:r>
      <w:r>
        <w:rPr>
          <w:rFonts w:ascii="仿宋" w:hAnsi="仿宋" w:eastAsia="仿宋" w:cs="仿宋"/>
          <w:spacing w:val="-8"/>
          <w:sz w:val="31"/>
          <w:szCs w:val="31"/>
        </w:rPr>
        <w:t>有公务用车</w:t>
      </w:r>
      <w:r>
        <w:rPr>
          <w:rFonts w:hint="eastAsia" w:ascii="仿宋" w:hAnsi="仿宋" w:eastAsia="仿宋" w:cs="仿宋"/>
          <w:spacing w:val="-8"/>
          <w:sz w:val="31"/>
          <w:szCs w:val="31"/>
          <w:lang w:val="en-US" w:eastAsia="zh-CN"/>
        </w:rPr>
        <w:t xml:space="preserve"> 2 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辆，其中：轿车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8"/>
          <w:sz w:val="31"/>
          <w:szCs w:val="31"/>
        </w:rPr>
        <w:t>辆，旅行车 (含</w:t>
      </w:r>
    </w:p>
    <w:p>
      <w:pPr>
        <w:spacing w:before="198" w:line="225" w:lineRule="auto"/>
        <w:ind w:left="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商</w:t>
      </w:r>
      <w:r>
        <w:rPr>
          <w:rFonts w:ascii="仿宋" w:hAnsi="仿宋" w:eastAsia="仿宋" w:cs="仿宋"/>
          <w:spacing w:val="11"/>
          <w:sz w:val="31"/>
          <w:szCs w:val="31"/>
        </w:rPr>
        <w:t>务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车) 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spacing w:val="6"/>
          <w:sz w:val="31"/>
          <w:szCs w:val="31"/>
        </w:rPr>
        <w:t>辆。</w:t>
      </w:r>
    </w:p>
    <w:p>
      <w:pPr>
        <w:spacing w:before="203" w:line="225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022 </w:t>
      </w:r>
      <w:r>
        <w:rPr>
          <w:rFonts w:ascii="仿宋" w:hAnsi="仿宋" w:eastAsia="仿宋" w:cs="仿宋"/>
          <w:spacing w:val="7"/>
          <w:sz w:val="31"/>
          <w:szCs w:val="31"/>
        </w:rPr>
        <w:t>年未安排公务用车购置费。</w:t>
      </w:r>
    </w:p>
    <w:p>
      <w:pPr>
        <w:spacing w:before="204" w:line="345" w:lineRule="auto"/>
        <w:ind w:left="36" w:right="87" w:firstLine="625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年安排公务用车运行维护费 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万元，用于 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公务用车燃油、过路 (桥) 、维修、保险等方面支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出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1" w:line="232" w:lineRule="auto"/>
        <w:ind w:firstLine="672" w:firstLineChars="20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六</w:t>
      </w:r>
      <w:r>
        <w:rPr>
          <w:rFonts w:ascii="黑体" w:hAnsi="黑体" w:eastAsia="黑体" w:cs="黑体"/>
          <w:spacing w:val="8"/>
          <w:sz w:val="31"/>
          <w:szCs w:val="31"/>
        </w:rPr>
        <w:t>、政府性基金预算支出情况说明</w:t>
      </w:r>
    </w:p>
    <w:p>
      <w:pPr>
        <w:spacing w:before="190" w:line="345" w:lineRule="auto"/>
        <w:ind w:left="67" w:right="90" w:firstLine="609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0"/>
          <w:sz w:val="31"/>
          <w:szCs w:val="31"/>
          <w:lang w:eastAsia="zh-CN"/>
        </w:rPr>
        <w:t>运输中心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10"/>
          <w:sz w:val="31"/>
          <w:szCs w:val="31"/>
        </w:rPr>
        <w:t>年没有使用政府性基金预算拨款安排的支</w:t>
      </w:r>
      <w:r>
        <w:rPr>
          <w:rFonts w:ascii="仿宋" w:hAnsi="仿宋" w:eastAsia="仿宋" w:cs="仿宋"/>
          <w:spacing w:val="-23"/>
          <w:sz w:val="31"/>
          <w:szCs w:val="31"/>
        </w:rPr>
        <w:t>出</w:t>
      </w:r>
      <w:r>
        <w:rPr>
          <w:rFonts w:ascii="仿宋" w:hAnsi="仿宋" w:eastAsia="仿宋" w:cs="仿宋"/>
          <w:spacing w:val="-22"/>
          <w:sz w:val="31"/>
          <w:szCs w:val="31"/>
        </w:rPr>
        <w:t>。</w:t>
      </w:r>
    </w:p>
    <w:p>
      <w:pPr>
        <w:spacing w:before="1" w:line="235" w:lineRule="auto"/>
        <w:ind w:left="66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七</w:t>
      </w:r>
      <w:r>
        <w:rPr>
          <w:rFonts w:ascii="黑体" w:hAnsi="黑体" w:eastAsia="黑体" w:cs="黑体"/>
          <w:spacing w:val="9"/>
          <w:sz w:val="31"/>
          <w:szCs w:val="31"/>
        </w:rPr>
        <w:t>、国有资本经营预算情况说明</w:t>
      </w:r>
    </w:p>
    <w:p>
      <w:pPr>
        <w:spacing w:before="185" w:line="345" w:lineRule="auto"/>
        <w:ind w:left="35" w:right="90" w:firstLine="642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0"/>
          <w:sz w:val="31"/>
          <w:szCs w:val="31"/>
          <w:lang w:eastAsia="zh-CN"/>
        </w:rPr>
        <w:t>运输中心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10"/>
          <w:sz w:val="31"/>
          <w:szCs w:val="31"/>
        </w:rPr>
        <w:t>年没有使用国有资本经营预算拨款安排的</w:t>
      </w:r>
      <w:r>
        <w:rPr>
          <w:rFonts w:ascii="仿宋" w:hAnsi="仿宋" w:eastAsia="仿宋" w:cs="仿宋"/>
          <w:spacing w:val="-1"/>
          <w:sz w:val="31"/>
          <w:szCs w:val="31"/>
        </w:rPr>
        <w:t>支出。</w:t>
      </w:r>
    </w:p>
    <w:p>
      <w:pPr>
        <w:spacing w:before="1" w:line="233" w:lineRule="auto"/>
        <w:ind w:left="66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八</w:t>
      </w:r>
      <w:r>
        <w:rPr>
          <w:rFonts w:ascii="黑体" w:hAnsi="黑体" w:eastAsia="黑体" w:cs="黑体"/>
          <w:spacing w:val="10"/>
          <w:sz w:val="31"/>
          <w:szCs w:val="31"/>
        </w:rPr>
        <w:t>、</w:t>
      </w:r>
      <w:r>
        <w:rPr>
          <w:rFonts w:ascii="黑体" w:hAnsi="黑体" w:eastAsia="黑体" w:cs="黑体"/>
          <w:spacing w:val="8"/>
          <w:sz w:val="31"/>
          <w:szCs w:val="31"/>
        </w:rPr>
        <w:t>其他重要事项的情况说明</w:t>
      </w:r>
    </w:p>
    <w:p>
      <w:pPr>
        <w:spacing w:before="188" w:line="231" w:lineRule="auto"/>
        <w:ind w:left="69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楷体" w:hAnsi="楷体" w:eastAsia="楷体" w:cs="楷体"/>
          <w:spacing w:val="1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机关运行经费情况</w:t>
      </w:r>
    </w:p>
    <w:p>
      <w:pPr>
        <w:spacing w:before="194" w:line="226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>2022</w:t>
      </w:r>
      <w:r>
        <w:rPr>
          <w:rFonts w:ascii="Times New Roman" w:hAnsi="Times New Roman" w:eastAsia="Times New Roman" w:cs="Times New Roman"/>
          <w:spacing w:val="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年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，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80"/>
          <w:sz w:val="31"/>
          <w:szCs w:val="31"/>
          <w:lang w:eastAsia="zh-CN"/>
        </w:rPr>
        <w:t>运输中心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的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机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关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运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经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费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财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政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拨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款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预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算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为</w:t>
      </w:r>
    </w:p>
    <w:p>
      <w:pPr>
        <w:spacing w:before="199" w:line="307" w:lineRule="auto"/>
        <w:ind w:left="25" w:right="155" w:firstLine="25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47</w:t>
      </w:r>
      <w:r>
        <w:rPr>
          <w:rFonts w:ascii="仿宋" w:hAnsi="仿宋" w:eastAsia="仿宋" w:cs="仿宋"/>
          <w:spacing w:val="-2"/>
          <w:sz w:val="31"/>
          <w:szCs w:val="31"/>
        </w:rPr>
        <w:t>万元，比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2021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年预算同口径增加 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0.86</w:t>
      </w:r>
      <w:r>
        <w:rPr>
          <w:rFonts w:ascii="仿宋" w:hAnsi="仿宋" w:eastAsia="仿宋" w:cs="仿宋"/>
          <w:spacing w:val="-2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1.83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% </w:t>
      </w:r>
      <w:r>
        <w:rPr>
          <w:rFonts w:ascii="仿宋" w:hAnsi="仿宋" w:eastAsia="仿宋" w:cs="仿宋"/>
          <w:spacing w:val="5"/>
          <w:sz w:val="31"/>
          <w:szCs w:val="31"/>
        </w:rPr>
        <w:t>。主要原因是人员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经费</w:t>
      </w:r>
      <w:r>
        <w:rPr>
          <w:rFonts w:ascii="仿宋" w:hAnsi="仿宋" w:eastAsia="仿宋" w:cs="仿宋"/>
          <w:spacing w:val="5"/>
          <w:sz w:val="31"/>
          <w:szCs w:val="31"/>
        </w:rPr>
        <w:t>增加，相应增加公用经</w:t>
      </w:r>
      <w:r>
        <w:rPr>
          <w:rFonts w:ascii="仿宋" w:hAnsi="仿宋" w:eastAsia="仿宋" w:cs="仿宋"/>
          <w:spacing w:val="4"/>
          <w:sz w:val="31"/>
          <w:szCs w:val="31"/>
        </w:rPr>
        <w:t>费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before="1" w:line="228" w:lineRule="auto"/>
        <w:ind w:left="69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hint="eastAsia" w:ascii="楷体" w:hAnsi="楷体" w:eastAsia="楷体" w:cs="楷体"/>
          <w:spacing w:val="26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楷体" w:hAnsi="楷体" w:eastAsia="楷体" w:cs="楷体"/>
          <w:spacing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楷体" w:hAnsi="楷体" w:eastAsia="楷体" w:cs="楷体"/>
          <w:spacing w:val="1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国有资产占有使用情况</w:t>
      </w:r>
    </w:p>
    <w:p>
      <w:pPr>
        <w:spacing w:before="196" w:line="354" w:lineRule="auto"/>
        <w:ind w:left="35" w:right="87" w:firstLine="640"/>
        <w:rPr>
          <w:rFonts w:ascii="Times New Roman" w:hAnsi="Times New Roman" w:eastAsia="Times New Roman" w:cs="Times New Roman"/>
          <w:spacing w:val="7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截至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2021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年底，厅机关共有车辆 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辆，其中，省部级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领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导干部用车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7"/>
          <w:sz w:val="31"/>
          <w:szCs w:val="31"/>
        </w:rPr>
        <w:t>辆、定向保障用车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 xml:space="preserve"> 2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辆、执法执勤用车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</w:t>
      </w:r>
    </w:p>
    <w:p>
      <w:pPr>
        <w:spacing w:before="199" w:line="226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辆。单位</w:t>
      </w:r>
      <w:r>
        <w:rPr>
          <w:rFonts w:ascii="仿宋" w:hAnsi="仿宋" w:eastAsia="仿宋" w:cs="仿宋"/>
          <w:sz w:val="31"/>
          <w:szCs w:val="31"/>
        </w:rPr>
        <w:t xml:space="preserve">价值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200 </w:t>
      </w:r>
      <w:r>
        <w:rPr>
          <w:rFonts w:ascii="仿宋" w:hAnsi="仿宋" w:eastAsia="仿宋" w:cs="仿宋"/>
          <w:sz w:val="31"/>
          <w:szCs w:val="31"/>
        </w:rPr>
        <w:t xml:space="preserve">万元以上大型设备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0 </w:t>
      </w:r>
      <w:r>
        <w:rPr>
          <w:rFonts w:ascii="仿宋" w:hAnsi="仿宋" w:eastAsia="仿宋" w:cs="仿宋"/>
          <w:sz w:val="31"/>
          <w:szCs w:val="31"/>
        </w:rPr>
        <w:t>台。</w:t>
      </w:r>
    </w:p>
    <w:p>
      <w:pPr>
        <w:spacing w:before="201" w:line="345" w:lineRule="auto"/>
        <w:ind w:left="37" w:right="13" w:firstLine="623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7"/>
          <w:sz w:val="31"/>
          <w:szCs w:val="31"/>
        </w:rPr>
        <w:t>年单位预算未安排购置车辆及单位价值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7"/>
          <w:sz w:val="31"/>
          <w:szCs w:val="31"/>
        </w:rPr>
        <w:t>万元以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上大型设备。</w:t>
      </w:r>
    </w:p>
    <w:p>
      <w:pPr>
        <w:spacing w:line="232" w:lineRule="auto"/>
        <w:ind w:firstLine="716" w:firstLineChars="200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四)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预算绩效情况</w:t>
      </w:r>
    </w:p>
    <w:p>
      <w:pPr>
        <w:spacing w:before="190" w:line="349" w:lineRule="auto"/>
        <w:ind w:left="35" w:right="13" w:firstLine="634"/>
        <w:rPr>
          <w:rFonts w:hint="eastAsia" w:eastAsia="仿宋"/>
          <w:lang w:eastAsia="zh-CN"/>
        </w:rPr>
        <w:sectPr>
          <w:footerReference r:id="rId26" w:type="default"/>
          <w:pgSz w:w="11906" w:h="16839"/>
          <w:pgMar w:top="1431" w:right="1785" w:bottom="855" w:left="1785" w:header="0" w:footer="575" w:gutter="0"/>
          <w:cols w:space="720" w:num="1"/>
        </w:sect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2022 年厅机关开展绩效目标管理的项目 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个，涉</w:t>
      </w:r>
      <w:r>
        <w:rPr>
          <w:rFonts w:ascii="仿宋" w:hAnsi="仿宋" w:eastAsia="仿宋" w:cs="仿宋"/>
          <w:spacing w:val="1"/>
          <w:sz w:val="31"/>
          <w:szCs w:val="31"/>
        </w:rPr>
        <w:t>及</w:t>
      </w:r>
      <w:r>
        <w:rPr>
          <w:rFonts w:ascii="仿宋" w:hAnsi="仿宋" w:eastAsia="仿宋" w:cs="仿宋"/>
          <w:sz w:val="31"/>
          <w:szCs w:val="31"/>
        </w:rPr>
        <w:t xml:space="preserve">预 </w:t>
      </w:r>
      <w:r>
        <w:rPr>
          <w:rFonts w:ascii="仿宋" w:hAnsi="仿宋" w:eastAsia="仿宋" w:cs="仿宋"/>
          <w:spacing w:val="-20"/>
          <w:sz w:val="31"/>
          <w:szCs w:val="31"/>
        </w:rPr>
        <w:t>算</w:t>
      </w:r>
      <w:r>
        <w:rPr>
          <w:rFonts w:ascii="仿宋" w:hAnsi="仿宋" w:eastAsia="仿宋" w:cs="仿宋"/>
          <w:spacing w:val="-16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6"/>
          <w:sz w:val="31"/>
          <w:szCs w:val="31"/>
          <w:lang w:val="en-US" w:eastAsia="zh-CN"/>
        </w:rPr>
        <w:t>18.18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 万元。其中：</w:t>
      </w:r>
      <w:r>
        <w:rPr>
          <w:rFonts w:ascii="仿宋" w:hAnsi="仿宋" w:eastAsia="仿宋" w:cs="仿宋"/>
          <w:spacing w:val="-2"/>
          <w:sz w:val="31"/>
          <w:szCs w:val="31"/>
        </w:rPr>
        <w:t>特定目标</w:t>
      </w:r>
      <w:r>
        <w:rPr>
          <w:rFonts w:ascii="仿宋" w:hAnsi="仿宋" w:eastAsia="仿宋" w:cs="仿宋"/>
          <w:spacing w:val="-12"/>
          <w:sz w:val="31"/>
          <w:szCs w:val="31"/>
        </w:rPr>
        <w:t>类项目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7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个，涉及预算 </w:t>
      </w:r>
      <w:r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  <w:t>18.18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 万元</w:t>
      </w:r>
      <w:r>
        <w:rPr>
          <w:rFonts w:hint="eastAsia" w:ascii="仿宋" w:hAnsi="仿宋" w:eastAsia="仿宋" w:cs="仿宋"/>
          <w:spacing w:val="-6"/>
          <w:sz w:val="31"/>
          <w:szCs w:val="31"/>
          <w:lang w:eastAsia="zh-CN"/>
        </w:rPr>
        <w:t>。</w:t>
      </w:r>
    </w:p>
    <w:p>
      <w:pPr>
        <w:spacing w:before="223" w:line="212" w:lineRule="auto"/>
        <w:outlineLvl w:val="0"/>
        <w:rPr>
          <w:rFonts w:ascii="微软雅黑" w:hAnsi="微软雅黑" w:eastAsia="微软雅黑" w:cs="微软雅黑"/>
          <w:sz w:val="52"/>
          <w:szCs w:val="52"/>
        </w:rPr>
      </w:pPr>
    </w:p>
    <w:p/>
    <w:p/>
    <w:p>
      <w:pPr>
        <w:spacing w:before="223" w:line="212" w:lineRule="auto"/>
        <w:ind w:firstLine="1072" w:firstLineChars="200"/>
        <w:outlineLvl w:val="0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8"/>
          <w:sz w:val="52"/>
          <w:szCs w:val="52"/>
        </w:rPr>
        <w:t>第四</w:t>
      </w:r>
      <w:r>
        <w:rPr>
          <w:rFonts w:ascii="微软雅黑" w:hAnsi="微软雅黑" w:eastAsia="微软雅黑" w:cs="微软雅黑"/>
          <w:spacing w:val="4"/>
          <w:sz w:val="52"/>
          <w:szCs w:val="52"/>
        </w:rPr>
        <w:t>部分   名词解释</w:t>
      </w:r>
    </w:p>
    <w:p>
      <w:pPr>
        <w:sectPr>
          <w:footerReference r:id="rId27" w:type="default"/>
          <w:pgSz w:w="11906" w:h="16839"/>
          <w:pgMar w:top="1431" w:right="1785" w:bottom="855" w:left="1785" w:header="0" w:footer="572" w:gutter="0"/>
          <w:cols w:space="720" w:num="1"/>
        </w:sectPr>
      </w:pPr>
    </w:p>
    <w:p>
      <w:pPr>
        <w:spacing w:before="161" w:line="372" w:lineRule="auto"/>
        <w:ind w:left="51" w:right="140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8"/>
          <w:sz w:val="31"/>
          <w:szCs w:val="31"/>
        </w:rPr>
        <w:t>一</w:t>
      </w:r>
      <w:r>
        <w:rPr>
          <w:rFonts w:ascii="仿宋" w:hAnsi="仿宋" w:eastAsia="仿宋" w:cs="仿宋"/>
          <w:spacing w:val="7"/>
          <w:sz w:val="31"/>
          <w:szCs w:val="31"/>
        </w:rPr>
        <w:t>) 一般公共预算拨款收入：指省级财政当年拨付的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资</w:t>
      </w:r>
      <w:r>
        <w:rPr>
          <w:rFonts w:ascii="仿宋" w:hAnsi="仿宋" w:eastAsia="仿宋" w:cs="仿宋"/>
          <w:spacing w:val="-6"/>
          <w:sz w:val="31"/>
          <w:szCs w:val="31"/>
        </w:rPr>
        <w:t>金。</w:t>
      </w:r>
    </w:p>
    <w:p>
      <w:pPr>
        <w:spacing w:before="2" w:line="371" w:lineRule="auto"/>
        <w:ind w:left="35" w:right="137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二) 上年结转：指以前年度尚未完成，结转到本年仍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按</w:t>
      </w:r>
      <w:r>
        <w:rPr>
          <w:rFonts w:ascii="仿宋" w:hAnsi="仿宋" w:eastAsia="仿宋" w:cs="仿宋"/>
          <w:spacing w:val="9"/>
          <w:sz w:val="31"/>
          <w:szCs w:val="31"/>
        </w:rPr>
        <w:t>原</w:t>
      </w:r>
      <w:r>
        <w:rPr>
          <w:rFonts w:ascii="仿宋" w:hAnsi="仿宋" w:eastAsia="仿宋" w:cs="仿宋"/>
          <w:spacing w:val="7"/>
          <w:sz w:val="31"/>
          <w:szCs w:val="31"/>
        </w:rPr>
        <w:t>规定用途继续使用的资金。</w:t>
      </w:r>
    </w:p>
    <w:p>
      <w:pPr>
        <w:spacing w:before="2" w:line="371" w:lineRule="auto"/>
        <w:ind w:left="35" w:right="50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(三) 一般公共服务(类)财政事务(款)行政运行(项)</w:t>
      </w:r>
      <w:r>
        <w:rPr>
          <w:rFonts w:ascii="仿宋" w:hAnsi="仿宋" w:eastAsia="仿宋" w:cs="仿宋"/>
          <w:spacing w:val="10"/>
          <w:sz w:val="31"/>
          <w:szCs w:val="31"/>
        </w:rPr>
        <w:t>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指</w:t>
      </w:r>
      <w:r>
        <w:rPr>
          <w:rFonts w:ascii="仿宋" w:hAnsi="仿宋" w:eastAsia="仿宋" w:cs="仿宋"/>
          <w:spacing w:val="14"/>
          <w:sz w:val="31"/>
          <w:szCs w:val="31"/>
        </w:rPr>
        <w:t>用</w:t>
      </w:r>
      <w:r>
        <w:rPr>
          <w:rFonts w:ascii="仿宋" w:hAnsi="仿宋" w:eastAsia="仿宋" w:cs="仿宋"/>
          <w:spacing w:val="8"/>
          <w:sz w:val="31"/>
          <w:szCs w:val="31"/>
        </w:rPr>
        <w:t>于保障机构正常运行、开展日常工作的基本支出。</w:t>
      </w:r>
    </w:p>
    <w:p>
      <w:pPr>
        <w:spacing w:before="3" w:line="371" w:lineRule="auto"/>
        <w:ind w:left="36" w:right="135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( 四) 一般公共服务 (类) 财政事务 (款) 一般行政</w:t>
      </w:r>
      <w:r>
        <w:rPr>
          <w:rFonts w:ascii="仿宋" w:hAnsi="仿宋" w:eastAsia="仿宋" w:cs="仿宋"/>
          <w:spacing w:val="1"/>
          <w:sz w:val="31"/>
          <w:szCs w:val="31"/>
        </w:rPr>
        <w:t>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理事务 (项) ：指用于保障未单独设置项级科目的专门性</w:t>
      </w:r>
      <w:r>
        <w:rPr>
          <w:rFonts w:ascii="仿宋" w:hAnsi="仿宋" w:eastAsia="仿宋" w:cs="仿宋"/>
          <w:spacing w:val="5"/>
          <w:sz w:val="31"/>
          <w:szCs w:val="31"/>
        </w:rPr>
        <w:t>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政管理工作的项目支出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tabs>
          <w:tab w:val="left" w:pos="193"/>
        </w:tabs>
        <w:spacing w:before="3" w:line="371" w:lineRule="auto"/>
        <w:ind w:left="36" w:right="137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>五) 一般公共服务 (类) 财政事务 (款) 信息化建设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13"/>
          <w:sz w:val="31"/>
          <w:szCs w:val="31"/>
        </w:rPr>
        <w:t>(</w:t>
      </w:r>
      <w:r>
        <w:rPr>
          <w:rFonts w:ascii="仿宋" w:hAnsi="仿宋" w:eastAsia="仿宋" w:cs="仿宋"/>
          <w:spacing w:val="8"/>
          <w:sz w:val="31"/>
          <w:szCs w:val="31"/>
        </w:rPr>
        <w:t>项) ：指用于业务软件开发、硬件购置、系统升级等信息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化建设方面的项目支出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3" w:line="371" w:lineRule="auto"/>
        <w:ind w:left="36" w:right="140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>六) 一般公共服务 (类) 财政事务 (款) 其他财政事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务支出 (项) ：指开展其他财政事务方面专门性工作任务</w:t>
      </w:r>
      <w:r>
        <w:rPr>
          <w:rFonts w:ascii="仿宋" w:hAnsi="仿宋" w:eastAsia="仿宋" w:cs="仿宋"/>
          <w:spacing w:val="5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项</w:t>
      </w:r>
      <w:r>
        <w:rPr>
          <w:rFonts w:ascii="仿宋" w:hAnsi="仿宋" w:eastAsia="仿宋" w:cs="仿宋"/>
          <w:spacing w:val="3"/>
          <w:sz w:val="31"/>
          <w:szCs w:val="31"/>
        </w:rPr>
        <w:t>目支出。</w:t>
      </w:r>
    </w:p>
    <w:p>
      <w:pPr>
        <w:spacing w:before="3" w:line="371" w:lineRule="auto"/>
        <w:ind w:left="35" w:right="137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(</w:t>
      </w:r>
      <w:r>
        <w:rPr>
          <w:rFonts w:ascii="仿宋" w:hAnsi="仿宋" w:eastAsia="仿宋" w:cs="仿宋"/>
          <w:spacing w:val="13"/>
          <w:sz w:val="31"/>
          <w:szCs w:val="31"/>
        </w:rPr>
        <w:t>七</w:t>
      </w:r>
      <w:r>
        <w:rPr>
          <w:rFonts w:ascii="仿宋" w:hAnsi="仿宋" w:eastAsia="仿宋" w:cs="仿宋"/>
          <w:spacing w:val="11"/>
          <w:sz w:val="31"/>
          <w:szCs w:val="31"/>
        </w:rPr>
        <w:t>) 教育 (类) 进修及培训 (款) 培训支出 (项) 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指为</w:t>
      </w:r>
      <w:r>
        <w:rPr>
          <w:rFonts w:ascii="仿宋" w:hAnsi="仿宋" w:eastAsia="仿宋" w:cs="仿宋"/>
          <w:spacing w:val="9"/>
          <w:sz w:val="31"/>
          <w:szCs w:val="31"/>
        </w:rPr>
        <w:t>配</w:t>
      </w:r>
      <w:r>
        <w:rPr>
          <w:rFonts w:ascii="仿宋" w:hAnsi="仿宋" w:eastAsia="仿宋" w:cs="仿宋"/>
          <w:spacing w:val="8"/>
          <w:sz w:val="31"/>
          <w:szCs w:val="31"/>
        </w:rPr>
        <w:t>合财政业务开展，用于在职人员参加相关业务培训及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举办财政管理业务培训的经费支出。</w:t>
      </w:r>
    </w:p>
    <w:p>
      <w:pPr>
        <w:spacing w:before="2" w:line="371" w:lineRule="auto"/>
        <w:ind w:left="37" w:firstLine="5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0"/>
          <w:sz w:val="31"/>
          <w:szCs w:val="31"/>
        </w:rPr>
        <w:t>(</w:t>
      </w:r>
      <w:r>
        <w:rPr>
          <w:rFonts w:ascii="仿宋" w:hAnsi="仿宋" w:eastAsia="仿宋" w:cs="仿宋"/>
          <w:spacing w:val="22"/>
          <w:sz w:val="31"/>
          <w:szCs w:val="31"/>
        </w:rPr>
        <w:t>八)社会保障和就业(类)行政事业单位养老支出(款)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行政单位离退休 (项) ：用于单位离退休人员的支出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2" w:line="378" w:lineRule="auto"/>
        <w:ind w:left="35" w:firstLine="5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0"/>
          <w:sz w:val="31"/>
          <w:szCs w:val="31"/>
        </w:rPr>
        <w:t>(</w:t>
      </w:r>
      <w:r>
        <w:rPr>
          <w:rFonts w:ascii="仿宋" w:hAnsi="仿宋" w:eastAsia="仿宋" w:cs="仿宋"/>
          <w:spacing w:val="22"/>
          <w:sz w:val="31"/>
          <w:szCs w:val="31"/>
        </w:rPr>
        <w:t>九)社会保障和就业(类)行政事业单位养老支出(款)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机</w:t>
      </w:r>
      <w:r>
        <w:rPr>
          <w:rFonts w:ascii="仿宋" w:hAnsi="仿宋" w:eastAsia="仿宋" w:cs="仿宋"/>
          <w:spacing w:val="8"/>
          <w:sz w:val="31"/>
          <w:szCs w:val="31"/>
        </w:rPr>
        <w:t>关事业单位基本养老保险缴费支出 (项) ：用于单位缴纳</w:t>
      </w:r>
    </w:p>
    <w:p>
      <w:pPr>
        <w:sectPr>
          <w:footerReference r:id="rId28" w:type="default"/>
          <w:pgSz w:w="11906" w:h="16839"/>
          <w:pgMar w:top="1431" w:right="1662" w:bottom="855" w:left="1785" w:header="0" w:footer="575" w:gutter="0"/>
          <w:cols w:space="720" w:num="1"/>
        </w:sectPr>
      </w:pPr>
    </w:p>
    <w:p>
      <w:pPr>
        <w:spacing w:before="163" w:line="226" w:lineRule="auto"/>
        <w:ind w:left="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的</w:t>
      </w:r>
      <w:r>
        <w:rPr>
          <w:rFonts w:ascii="仿宋" w:hAnsi="仿宋" w:eastAsia="仿宋" w:cs="仿宋"/>
          <w:spacing w:val="4"/>
          <w:sz w:val="31"/>
          <w:szCs w:val="31"/>
        </w:rPr>
        <w:t>养老保险的支出。</w:t>
      </w:r>
    </w:p>
    <w:p>
      <w:pPr>
        <w:spacing w:before="242" w:line="372" w:lineRule="auto"/>
        <w:ind w:left="36" w:right="11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>十) 卫生健康 (类) 行政事业单位医疗 (款) 行政单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位医疗 (项) ：用于单位缴纳基本医疗保险支出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before="2" w:line="371" w:lineRule="auto"/>
        <w:ind w:left="60" w:right="13" w:firstLine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>十一) 卫生健康 (类) 行政事业单位医疗 (款) 公务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员</w:t>
      </w:r>
      <w:r>
        <w:rPr>
          <w:rFonts w:ascii="仿宋" w:hAnsi="仿宋" w:eastAsia="仿宋" w:cs="仿宋"/>
          <w:spacing w:val="7"/>
          <w:sz w:val="31"/>
          <w:szCs w:val="31"/>
        </w:rPr>
        <w:t>医疗补助 (项) ：用于集中缴纳公务员医疗补助支出。</w:t>
      </w:r>
    </w:p>
    <w:p>
      <w:pPr>
        <w:spacing w:before="3" w:line="371" w:lineRule="auto"/>
        <w:ind w:left="35" w:right="1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>十二) 住房保障 (类) 住房改革支出 (款) 住房公积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金 (项) ：</w:t>
      </w:r>
      <w:r>
        <w:rPr>
          <w:rFonts w:ascii="仿宋" w:hAnsi="仿宋" w:eastAsia="仿宋" w:cs="仿宋"/>
          <w:spacing w:val="2"/>
          <w:sz w:val="31"/>
          <w:szCs w:val="31"/>
        </w:rPr>
        <w:t>指按照《住房公积金管理条例》的规定， 由单位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及其在职职工缴存的长期住房储金。</w:t>
      </w:r>
    </w:p>
    <w:p>
      <w:pPr>
        <w:tabs>
          <w:tab w:val="left" w:pos="193"/>
        </w:tabs>
        <w:spacing w:before="3" w:line="371" w:lineRule="auto"/>
        <w:ind w:left="35" w:right="1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>十三) 住房保障 (类) 住房改革支出 (款) 购房补贴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4"/>
          <w:sz w:val="31"/>
          <w:szCs w:val="31"/>
        </w:rPr>
        <w:t>(项)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：指按房改政策规定的标准， 向符合条件职工发放的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用于购买住房的补贴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2" w:line="371" w:lineRule="auto"/>
        <w:ind w:left="42" w:right="13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十四) 基本支出：指为保证机构正常运转，完成日常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工</w:t>
      </w:r>
      <w:r>
        <w:rPr>
          <w:rFonts w:ascii="仿宋" w:hAnsi="仿宋" w:eastAsia="仿宋" w:cs="仿宋"/>
          <w:spacing w:val="13"/>
          <w:sz w:val="31"/>
          <w:szCs w:val="31"/>
        </w:rPr>
        <w:t>作</w:t>
      </w:r>
      <w:r>
        <w:rPr>
          <w:rFonts w:ascii="仿宋" w:hAnsi="仿宋" w:eastAsia="仿宋" w:cs="仿宋"/>
          <w:spacing w:val="7"/>
          <w:sz w:val="31"/>
          <w:szCs w:val="31"/>
        </w:rPr>
        <w:t>任务而发生的人员支出和公用支出。</w:t>
      </w:r>
    </w:p>
    <w:p>
      <w:pPr>
        <w:spacing w:before="2" w:line="371" w:lineRule="auto"/>
        <w:ind w:left="35" w:right="14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十五) 项目支出：指在基本支出之外为完成特定行政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任务和事业发展目标所发生的支出。</w:t>
      </w:r>
    </w:p>
    <w:p>
      <w:pPr>
        <w:spacing w:line="374" w:lineRule="auto"/>
        <w:ind w:left="35" w:right="1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</w:rPr>
        <w:t>(</w:t>
      </w:r>
      <w:r>
        <w:rPr>
          <w:rFonts w:ascii="仿宋" w:hAnsi="仿宋" w:eastAsia="仿宋" w:cs="仿宋"/>
          <w:spacing w:val="17"/>
          <w:sz w:val="31"/>
          <w:szCs w:val="31"/>
        </w:rPr>
        <w:t>十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六) 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“</w:t>
      </w:r>
      <w:r>
        <w:rPr>
          <w:rFonts w:ascii="仿宋" w:hAnsi="仿宋" w:eastAsia="仿宋" w:cs="仿宋"/>
          <w:spacing w:val="15"/>
          <w:sz w:val="31"/>
          <w:szCs w:val="31"/>
        </w:rPr>
        <w:t>三公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”</w:t>
      </w:r>
      <w:r>
        <w:rPr>
          <w:rFonts w:ascii="仿宋" w:hAnsi="仿宋" w:eastAsia="仿宋" w:cs="仿宋"/>
          <w:spacing w:val="15"/>
          <w:sz w:val="31"/>
          <w:szCs w:val="31"/>
        </w:rPr>
        <w:t>经费：纳入财政厅预算管理的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“</w:t>
      </w:r>
      <w:r>
        <w:rPr>
          <w:rFonts w:ascii="仿宋" w:hAnsi="仿宋" w:eastAsia="仿宋" w:cs="仿宋"/>
          <w:spacing w:val="15"/>
          <w:sz w:val="31"/>
          <w:szCs w:val="31"/>
        </w:rPr>
        <w:t>三公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”</w:t>
      </w:r>
      <w:r>
        <w:rPr>
          <w:rFonts w:ascii="仿宋" w:hAnsi="仿宋" w:eastAsia="仿宋" w:cs="仿宋"/>
          <w:spacing w:val="15"/>
          <w:sz w:val="31"/>
          <w:szCs w:val="31"/>
        </w:rPr>
        <w:t>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</w:t>
      </w:r>
      <w:r>
        <w:rPr>
          <w:rFonts w:ascii="仿宋" w:hAnsi="仿宋" w:eastAsia="仿宋" w:cs="仿宋"/>
          <w:spacing w:val="8"/>
          <w:sz w:val="31"/>
          <w:szCs w:val="31"/>
        </w:rPr>
        <w:t>，是指部门用财政拨款安排的因公出国 (境) 费、公务用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车</w:t>
      </w:r>
      <w:r>
        <w:rPr>
          <w:rFonts w:ascii="仿宋" w:hAnsi="仿宋" w:eastAsia="仿宋" w:cs="仿宋"/>
          <w:spacing w:val="8"/>
          <w:sz w:val="31"/>
          <w:szCs w:val="31"/>
        </w:rPr>
        <w:t>购置及运行费和公务接待费。其中，因公出国 (境) 费反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映</w:t>
      </w:r>
      <w:r>
        <w:rPr>
          <w:rFonts w:ascii="仿宋" w:hAnsi="仿宋" w:eastAsia="仿宋" w:cs="仿宋"/>
          <w:spacing w:val="8"/>
          <w:sz w:val="31"/>
          <w:szCs w:val="31"/>
        </w:rPr>
        <w:t>单位公务出国 (境) 的国际旅费、国外城市间交通费、住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宿费</w:t>
      </w:r>
      <w:r>
        <w:rPr>
          <w:rFonts w:ascii="仿宋" w:hAnsi="仿宋" w:eastAsia="仿宋" w:cs="仿宋"/>
          <w:spacing w:val="11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伙食费、培训费、公杂费等支出；公务用车购置及运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行费反映单位公务用车车辆购置支出 (含车辆购置税) 及</w:t>
      </w:r>
      <w:r>
        <w:rPr>
          <w:rFonts w:ascii="仿宋" w:hAnsi="仿宋" w:eastAsia="仿宋" w:cs="仿宋"/>
          <w:spacing w:val="6"/>
          <w:sz w:val="31"/>
          <w:szCs w:val="31"/>
        </w:rPr>
        <w:t>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用</w:t>
      </w:r>
      <w:r>
        <w:rPr>
          <w:rFonts w:ascii="仿宋" w:hAnsi="仿宋" w:eastAsia="仿宋" w:cs="仿宋"/>
          <w:spacing w:val="14"/>
          <w:sz w:val="31"/>
          <w:szCs w:val="31"/>
        </w:rPr>
        <w:t>费</w:t>
      </w:r>
      <w:r>
        <w:rPr>
          <w:rFonts w:ascii="仿宋" w:hAnsi="仿宋" w:eastAsia="仿宋" w:cs="仿宋"/>
          <w:spacing w:val="8"/>
          <w:sz w:val="31"/>
          <w:szCs w:val="31"/>
        </w:rPr>
        <w:t>、燃料费、维修费、过路过桥费、保险费等支出；公务</w:t>
      </w:r>
    </w:p>
    <w:p>
      <w:pPr>
        <w:sectPr>
          <w:footerReference r:id="rId29" w:type="default"/>
          <w:pgSz w:w="11906" w:h="16839"/>
          <w:pgMar w:top="1431" w:right="1785" w:bottom="855" w:left="1785" w:header="0" w:footer="575" w:gutter="0"/>
          <w:cols w:space="720" w:num="1"/>
        </w:sectPr>
      </w:pPr>
    </w:p>
    <w:p>
      <w:pPr>
        <w:spacing w:before="161" w:line="372" w:lineRule="auto"/>
        <w:ind w:left="35" w:right="116" w:firstLine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接待费</w:t>
      </w:r>
      <w:r>
        <w:rPr>
          <w:rFonts w:ascii="仿宋" w:hAnsi="仿宋" w:eastAsia="仿宋" w:cs="仿宋"/>
          <w:spacing w:val="7"/>
          <w:sz w:val="31"/>
          <w:szCs w:val="31"/>
        </w:rPr>
        <w:t>反映单位按规定开支的各类公务接待 (含外宾接待)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支出。</w:t>
      </w:r>
    </w:p>
    <w:p>
      <w:pPr>
        <w:spacing w:before="7" w:line="373" w:lineRule="auto"/>
        <w:ind w:left="35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(十七) 机关运行经费：为保障行政单位 (包括参照</w:t>
      </w:r>
      <w:r>
        <w:rPr>
          <w:rFonts w:ascii="仿宋" w:hAnsi="仿宋" w:eastAsia="仿宋" w:cs="仿宋"/>
          <w:spacing w:val="9"/>
          <w:sz w:val="31"/>
          <w:szCs w:val="31"/>
        </w:rPr>
        <w:t>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务</w:t>
      </w:r>
      <w:r>
        <w:rPr>
          <w:rFonts w:ascii="仿宋" w:hAnsi="仿宋" w:eastAsia="仿宋" w:cs="仿宋"/>
          <w:spacing w:val="9"/>
          <w:sz w:val="31"/>
          <w:szCs w:val="31"/>
        </w:rPr>
        <w:t>员</w:t>
      </w:r>
      <w:r>
        <w:rPr>
          <w:rFonts w:ascii="仿宋" w:hAnsi="仿宋" w:eastAsia="仿宋" w:cs="仿宋"/>
          <w:spacing w:val="8"/>
          <w:sz w:val="31"/>
          <w:szCs w:val="31"/>
        </w:rPr>
        <w:t>法管理的事业单位) 运行用于购买货物和服务的各项资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金，包括办公及印刷费、邮电费、差旅费</w:t>
      </w:r>
      <w:r>
        <w:rPr>
          <w:rFonts w:ascii="仿宋" w:hAnsi="仿宋" w:eastAsia="仿宋" w:cs="仿宋"/>
          <w:sz w:val="31"/>
          <w:szCs w:val="31"/>
        </w:rPr>
        <w:t xml:space="preserve">、会议费、培训费、 </w:t>
      </w:r>
      <w:r>
        <w:rPr>
          <w:rFonts w:ascii="仿宋" w:hAnsi="仿宋" w:eastAsia="仿宋" w:cs="仿宋"/>
          <w:spacing w:val="4"/>
          <w:sz w:val="31"/>
          <w:szCs w:val="31"/>
        </w:rPr>
        <w:t>福利费、 日常维</w:t>
      </w:r>
      <w:r>
        <w:rPr>
          <w:rFonts w:ascii="仿宋" w:hAnsi="仿宋" w:eastAsia="仿宋" w:cs="仿宋"/>
          <w:spacing w:val="2"/>
          <w:sz w:val="31"/>
          <w:szCs w:val="31"/>
        </w:rPr>
        <w:t>修费、专用材料及一般设备购置费、办公用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房水</w:t>
      </w:r>
      <w:r>
        <w:rPr>
          <w:rFonts w:ascii="仿宋" w:hAnsi="仿宋" w:eastAsia="仿宋" w:cs="仿宋"/>
          <w:spacing w:val="9"/>
          <w:sz w:val="31"/>
          <w:szCs w:val="31"/>
        </w:rPr>
        <w:t>电</w:t>
      </w:r>
      <w:r>
        <w:rPr>
          <w:rFonts w:ascii="仿宋" w:hAnsi="仿宋" w:eastAsia="仿宋" w:cs="仿宋"/>
          <w:spacing w:val="8"/>
          <w:sz w:val="31"/>
          <w:szCs w:val="31"/>
        </w:rPr>
        <w:t>费、办公用房取暖费、办公用房物业管理费、公务用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车</w:t>
      </w:r>
      <w:r>
        <w:rPr>
          <w:rFonts w:ascii="仿宋" w:hAnsi="仿宋" w:eastAsia="仿宋" w:cs="仿宋"/>
          <w:spacing w:val="7"/>
          <w:sz w:val="31"/>
          <w:szCs w:val="31"/>
        </w:rPr>
        <w:t>运行维护费以及其他费用。</w:t>
      </w:r>
    </w:p>
    <w:p>
      <w:pPr>
        <w:sectPr>
          <w:footerReference r:id="rId30" w:type="default"/>
          <w:pgSz w:w="11906" w:h="16839"/>
          <w:pgMar w:top="1431" w:right="1785" w:bottom="855" w:left="1785" w:header="0" w:footer="572" w:gutter="0"/>
          <w:cols w:space="720" w:num="1"/>
        </w:sectPr>
      </w:pPr>
    </w:p>
    <w:p>
      <w:pPr>
        <w:spacing w:before="161" w:line="372" w:lineRule="auto"/>
        <w:ind w:left="51" w:right="140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8"/>
          <w:sz w:val="31"/>
          <w:szCs w:val="31"/>
        </w:rPr>
        <w:t>一</w:t>
      </w:r>
      <w:r>
        <w:rPr>
          <w:rFonts w:ascii="仿宋" w:hAnsi="仿宋" w:eastAsia="仿宋" w:cs="仿宋"/>
          <w:spacing w:val="7"/>
          <w:sz w:val="31"/>
          <w:szCs w:val="31"/>
        </w:rPr>
        <w:t>) 一般公共预算拨款收入：指省级财政当年拨付的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资</w:t>
      </w:r>
      <w:r>
        <w:rPr>
          <w:rFonts w:ascii="仿宋" w:hAnsi="仿宋" w:eastAsia="仿宋" w:cs="仿宋"/>
          <w:spacing w:val="-6"/>
          <w:sz w:val="31"/>
          <w:szCs w:val="31"/>
        </w:rPr>
        <w:t>金。</w:t>
      </w:r>
    </w:p>
    <w:p>
      <w:pPr>
        <w:spacing w:before="2" w:line="371" w:lineRule="auto"/>
        <w:ind w:left="35" w:right="137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二) 上年结转：指以前年度尚未完成，结转到本年仍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按</w:t>
      </w:r>
      <w:r>
        <w:rPr>
          <w:rFonts w:ascii="仿宋" w:hAnsi="仿宋" w:eastAsia="仿宋" w:cs="仿宋"/>
          <w:spacing w:val="9"/>
          <w:sz w:val="31"/>
          <w:szCs w:val="31"/>
        </w:rPr>
        <w:t>原</w:t>
      </w:r>
      <w:r>
        <w:rPr>
          <w:rFonts w:ascii="仿宋" w:hAnsi="仿宋" w:eastAsia="仿宋" w:cs="仿宋"/>
          <w:spacing w:val="7"/>
          <w:sz w:val="31"/>
          <w:szCs w:val="31"/>
        </w:rPr>
        <w:t>规定用途继续使用的资金。</w:t>
      </w:r>
    </w:p>
    <w:p>
      <w:pPr>
        <w:spacing w:before="2" w:line="371" w:lineRule="auto"/>
        <w:ind w:left="35" w:right="50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(三) 一般公共服务(类)财政事务(款)行政运行(项)</w:t>
      </w:r>
      <w:r>
        <w:rPr>
          <w:rFonts w:ascii="仿宋" w:hAnsi="仿宋" w:eastAsia="仿宋" w:cs="仿宋"/>
          <w:spacing w:val="10"/>
          <w:sz w:val="31"/>
          <w:szCs w:val="31"/>
        </w:rPr>
        <w:t>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指</w:t>
      </w:r>
      <w:r>
        <w:rPr>
          <w:rFonts w:ascii="仿宋" w:hAnsi="仿宋" w:eastAsia="仿宋" w:cs="仿宋"/>
          <w:spacing w:val="14"/>
          <w:sz w:val="31"/>
          <w:szCs w:val="31"/>
        </w:rPr>
        <w:t>用</w:t>
      </w:r>
      <w:r>
        <w:rPr>
          <w:rFonts w:ascii="仿宋" w:hAnsi="仿宋" w:eastAsia="仿宋" w:cs="仿宋"/>
          <w:spacing w:val="8"/>
          <w:sz w:val="31"/>
          <w:szCs w:val="31"/>
        </w:rPr>
        <w:t>于保障机构正常运行、开展日常工作的基本支出。</w:t>
      </w:r>
    </w:p>
    <w:p>
      <w:pPr>
        <w:spacing w:before="3" w:line="371" w:lineRule="auto"/>
        <w:ind w:left="36" w:right="135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( 四) 一般公共服务 (类) 财政事务 (款) 一般行政</w:t>
      </w:r>
      <w:r>
        <w:rPr>
          <w:rFonts w:ascii="仿宋" w:hAnsi="仿宋" w:eastAsia="仿宋" w:cs="仿宋"/>
          <w:spacing w:val="1"/>
          <w:sz w:val="31"/>
          <w:szCs w:val="31"/>
        </w:rPr>
        <w:t>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理事务 (项) ：指用于保障未单独设置项级科目的专门性</w:t>
      </w:r>
      <w:r>
        <w:rPr>
          <w:rFonts w:ascii="仿宋" w:hAnsi="仿宋" w:eastAsia="仿宋" w:cs="仿宋"/>
          <w:spacing w:val="5"/>
          <w:sz w:val="31"/>
          <w:szCs w:val="31"/>
        </w:rPr>
        <w:t>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政管理工作的项目支出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tabs>
          <w:tab w:val="left" w:pos="193"/>
        </w:tabs>
        <w:spacing w:before="3" w:line="371" w:lineRule="auto"/>
        <w:ind w:left="36" w:right="137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>五) 一般公共服务 (类) 财政事务 (款) 信息化建设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13"/>
          <w:sz w:val="31"/>
          <w:szCs w:val="31"/>
        </w:rPr>
        <w:t>(</w:t>
      </w:r>
      <w:r>
        <w:rPr>
          <w:rFonts w:ascii="仿宋" w:hAnsi="仿宋" w:eastAsia="仿宋" w:cs="仿宋"/>
          <w:spacing w:val="8"/>
          <w:sz w:val="31"/>
          <w:szCs w:val="31"/>
        </w:rPr>
        <w:t>项) ：指用于业务软件开发、硬件购置、系统升级等信息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化建设方面的项目支出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3" w:line="371" w:lineRule="auto"/>
        <w:ind w:left="36" w:right="140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>六) 一般公共服务 (类) 财政事务 (款) 其他财政事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务支出 (项) ：指开展其他财政事务方面专门性工作任务</w:t>
      </w:r>
      <w:r>
        <w:rPr>
          <w:rFonts w:ascii="仿宋" w:hAnsi="仿宋" w:eastAsia="仿宋" w:cs="仿宋"/>
          <w:spacing w:val="5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项</w:t>
      </w:r>
      <w:r>
        <w:rPr>
          <w:rFonts w:ascii="仿宋" w:hAnsi="仿宋" w:eastAsia="仿宋" w:cs="仿宋"/>
          <w:spacing w:val="3"/>
          <w:sz w:val="31"/>
          <w:szCs w:val="31"/>
        </w:rPr>
        <w:t>目支出。</w:t>
      </w:r>
    </w:p>
    <w:p>
      <w:pPr>
        <w:spacing w:before="3" w:line="371" w:lineRule="auto"/>
        <w:ind w:left="35" w:right="137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(</w:t>
      </w:r>
      <w:r>
        <w:rPr>
          <w:rFonts w:ascii="仿宋" w:hAnsi="仿宋" w:eastAsia="仿宋" w:cs="仿宋"/>
          <w:spacing w:val="13"/>
          <w:sz w:val="31"/>
          <w:szCs w:val="31"/>
        </w:rPr>
        <w:t>七</w:t>
      </w:r>
      <w:r>
        <w:rPr>
          <w:rFonts w:ascii="仿宋" w:hAnsi="仿宋" w:eastAsia="仿宋" w:cs="仿宋"/>
          <w:spacing w:val="11"/>
          <w:sz w:val="31"/>
          <w:szCs w:val="31"/>
        </w:rPr>
        <w:t>) 教育 (类) 进修及培训 (款) 培训支出 (项) 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指为</w:t>
      </w:r>
      <w:r>
        <w:rPr>
          <w:rFonts w:ascii="仿宋" w:hAnsi="仿宋" w:eastAsia="仿宋" w:cs="仿宋"/>
          <w:spacing w:val="9"/>
          <w:sz w:val="31"/>
          <w:szCs w:val="31"/>
        </w:rPr>
        <w:t>配</w:t>
      </w:r>
      <w:r>
        <w:rPr>
          <w:rFonts w:ascii="仿宋" w:hAnsi="仿宋" w:eastAsia="仿宋" w:cs="仿宋"/>
          <w:spacing w:val="8"/>
          <w:sz w:val="31"/>
          <w:szCs w:val="31"/>
        </w:rPr>
        <w:t>合财政业务开展，用于在职人员参加相关业务培训及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举办财政管理业务培训的经费支出。</w:t>
      </w:r>
    </w:p>
    <w:p>
      <w:pPr>
        <w:spacing w:before="2" w:line="371" w:lineRule="auto"/>
        <w:ind w:left="37" w:firstLine="5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0"/>
          <w:sz w:val="31"/>
          <w:szCs w:val="31"/>
        </w:rPr>
        <w:t>(</w:t>
      </w:r>
      <w:r>
        <w:rPr>
          <w:rFonts w:ascii="仿宋" w:hAnsi="仿宋" w:eastAsia="仿宋" w:cs="仿宋"/>
          <w:spacing w:val="22"/>
          <w:sz w:val="31"/>
          <w:szCs w:val="31"/>
        </w:rPr>
        <w:t>八)社会保障和就业(类)行政事业单位养老支出(款)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行政单位离退休 (项) ：用于单位离退休人员的支出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2" w:line="378" w:lineRule="auto"/>
        <w:ind w:left="35" w:firstLine="5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0"/>
          <w:sz w:val="31"/>
          <w:szCs w:val="31"/>
        </w:rPr>
        <w:t>(</w:t>
      </w:r>
      <w:r>
        <w:rPr>
          <w:rFonts w:ascii="仿宋" w:hAnsi="仿宋" w:eastAsia="仿宋" w:cs="仿宋"/>
          <w:spacing w:val="22"/>
          <w:sz w:val="31"/>
          <w:szCs w:val="31"/>
        </w:rPr>
        <w:t>九)社会保障和就业(类)行政事业单位养老支出(款)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机</w:t>
      </w:r>
      <w:r>
        <w:rPr>
          <w:rFonts w:ascii="仿宋" w:hAnsi="仿宋" w:eastAsia="仿宋" w:cs="仿宋"/>
          <w:spacing w:val="8"/>
          <w:sz w:val="31"/>
          <w:szCs w:val="31"/>
        </w:rPr>
        <w:t>关事业单位基本养老保险缴费支出 (项) ：用于单位缴纳</w:t>
      </w:r>
    </w:p>
    <w:p>
      <w:pPr>
        <w:sectPr>
          <w:footerReference r:id="rId31" w:type="default"/>
          <w:pgSz w:w="11906" w:h="16839"/>
          <w:pgMar w:top="1431" w:right="1662" w:bottom="855" w:left="1785" w:header="0" w:footer="575" w:gutter="0"/>
          <w:cols w:space="720" w:num="1"/>
        </w:sectPr>
      </w:pPr>
    </w:p>
    <w:p>
      <w:pPr>
        <w:spacing w:before="163" w:line="226" w:lineRule="auto"/>
        <w:ind w:left="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的</w:t>
      </w:r>
      <w:r>
        <w:rPr>
          <w:rFonts w:ascii="仿宋" w:hAnsi="仿宋" w:eastAsia="仿宋" w:cs="仿宋"/>
          <w:spacing w:val="4"/>
          <w:sz w:val="31"/>
          <w:szCs w:val="31"/>
        </w:rPr>
        <w:t>养老保险的支出。</w:t>
      </w:r>
    </w:p>
    <w:p>
      <w:pPr>
        <w:spacing w:before="242" w:line="372" w:lineRule="auto"/>
        <w:ind w:left="36" w:right="11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>十) 卫生健康 (类) 行政事业单位医疗 (款) 行政单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位医疗 (项) ：用于单位缴纳基本医疗保险支出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before="2" w:line="371" w:lineRule="auto"/>
        <w:ind w:left="60" w:right="13" w:firstLine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>十一) 卫生健康 (类) 行政事业单位医疗 (款) 公务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员</w:t>
      </w:r>
      <w:r>
        <w:rPr>
          <w:rFonts w:ascii="仿宋" w:hAnsi="仿宋" w:eastAsia="仿宋" w:cs="仿宋"/>
          <w:spacing w:val="7"/>
          <w:sz w:val="31"/>
          <w:szCs w:val="31"/>
        </w:rPr>
        <w:t>医疗补助 (项) ：用于集中缴纳公务员医疗补助支出。</w:t>
      </w:r>
    </w:p>
    <w:p>
      <w:pPr>
        <w:spacing w:before="3" w:line="371" w:lineRule="auto"/>
        <w:ind w:left="35" w:right="1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>十二) 住房保障 (类) 住房改革支出 (款) 住房公积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金 (项) ：</w:t>
      </w:r>
      <w:r>
        <w:rPr>
          <w:rFonts w:ascii="仿宋" w:hAnsi="仿宋" w:eastAsia="仿宋" w:cs="仿宋"/>
          <w:spacing w:val="2"/>
          <w:sz w:val="31"/>
          <w:szCs w:val="31"/>
        </w:rPr>
        <w:t>指按照《住房公积金管理条例》的规定， 由单位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及其在职职工缴存的长期住房储金。</w:t>
      </w:r>
    </w:p>
    <w:p>
      <w:pPr>
        <w:tabs>
          <w:tab w:val="left" w:pos="193"/>
        </w:tabs>
        <w:spacing w:before="3" w:line="371" w:lineRule="auto"/>
        <w:ind w:left="35" w:right="1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>十三) 住房保障 (类) 住房改革支出 (款) 购房补贴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4"/>
          <w:sz w:val="31"/>
          <w:szCs w:val="31"/>
        </w:rPr>
        <w:t>(项)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：指按房改政策规定的标准， 向符合条件职工发放的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用于购买住房的补贴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2" w:line="371" w:lineRule="auto"/>
        <w:ind w:left="42" w:right="13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十四) 基本支出：指为保证机构正常运转，完成日常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工</w:t>
      </w:r>
      <w:r>
        <w:rPr>
          <w:rFonts w:ascii="仿宋" w:hAnsi="仿宋" w:eastAsia="仿宋" w:cs="仿宋"/>
          <w:spacing w:val="13"/>
          <w:sz w:val="31"/>
          <w:szCs w:val="31"/>
        </w:rPr>
        <w:t>作</w:t>
      </w:r>
      <w:r>
        <w:rPr>
          <w:rFonts w:ascii="仿宋" w:hAnsi="仿宋" w:eastAsia="仿宋" w:cs="仿宋"/>
          <w:spacing w:val="7"/>
          <w:sz w:val="31"/>
          <w:szCs w:val="31"/>
        </w:rPr>
        <w:t>任务而发生的人员支出和公用支出。</w:t>
      </w:r>
    </w:p>
    <w:p>
      <w:pPr>
        <w:spacing w:before="2" w:line="371" w:lineRule="auto"/>
        <w:ind w:left="35" w:right="14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十五) 项目支出：指在基本支出之外为完成特定行政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任务和事业发展目标所发生的支出。</w:t>
      </w:r>
    </w:p>
    <w:p>
      <w:pPr>
        <w:spacing w:line="374" w:lineRule="auto"/>
        <w:ind w:left="35" w:right="1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</w:rPr>
        <w:t>(</w:t>
      </w:r>
      <w:r>
        <w:rPr>
          <w:rFonts w:ascii="仿宋" w:hAnsi="仿宋" w:eastAsia="仿宋" w:cs="仿宋"/>
          <w:spacing w:val="17"/>
          <w:sz w:val="31"/>
          <w:szCs w:val="31"/>
        </w:rPr>
        <w:t>十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六) 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“</w:t>
      </w:r>
      <w:r>
        <w:rPr>
          <w:rFonts w:ascii="仿宋" w:hAnsi="仿宋" w:eastAsia="仿宋" w:cs="仿宋"/>
          <w:spacing w:val="15"/>
          <w:sz w:val="31"/>
          <w:szCs w:val="31"/>
        </w:rPr>
        <w:t>三公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”</w:t>
      </w:r>
      <w:r>
        <w:rPr>
          <w:rFonts w:ascii="仿宋" w:hAnsi="仿宋" w:eastAsia="仿宋" w:cs="仿宋"/>
          <w:spacing w:val="15"/>
          <w:sz w:val="31"/>
          <w:szCs w:val="31"/>
        </w:rPr>
        <w:t>经费：纳入财政厅预算管理的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“</w:t>
      </w:r>
      <w:r>
        <w:rPr>
          <w:rFonts w:ascii="仿宋" w:hAnsi="仿宋" w:eastAsia="仿宋" w:cs="仿宋"/>
          <w:spacing w:val="15"/>
          <w:sz w:val="31"/>
          <w:szCs w:val="31"/>
        </w:rPr>
        <w:t>三公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”</w:t>
      </w:r>
      <w:r>
        <w:rPr>
          <w:rFonts w:ascii="仿宋" w:hAnsi="仿宋" w:eastAsia="仿宋" w:cs="仿宋"/>
          <w:spacing w:val="15"/>
          <w:sz w:val="31"/>
          <w:szCs w:val="31"/>
        </w:rPr>
        <w:t>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</w:t>
      </w:r>
      <w:r>
        <w:rPr>
          <w:rFonts w:ascii="仿宋" w:hAnsi="仿宋" w:eastAsia="仿宋" w:cs="仿宋"/>
          <w:spacing w:val="8"/>
          <w:sz w:val="31"/>
          <w:szCs w:val="31"/>
        </w:rPr>
        <w:t>，是指部门用财政拨款安排的因公出国 (境) 费、公务用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车</w:t>
      </w:r>
      <w:r>
        <w:rPr>
          <w:rFonts w:ascii="仿宋" w:hAnsi="仿宋" w:eastAsia="仿宋" w:cs="仿宋"/>
          <w:spacing w:val="8"/>
          <w:sz w:val="31"/>
          <w:szCs w:val="31"/>
        </w:rPr>
        <w:t>购置及运行费和公务接待费。其中，因公出国 (境) 费反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映</w:t>
      </w:r>
      <w:r>
        <w:rPr>
          <w:rFonts w:ascii="仿宋" w:hAnsi="仿宋" w:eastAsia="仿宋" w:cs="仿宋"/>
          <w:spacing w:val="8"/>
          <w:sz w:val="31"/>
          <w:szCs w:val="31"/>
        </w:rPr>
        <w:t>单位公务出国 (境) 的国际旅费、国外城市间交通费、住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宿费</w:t>
      </w:r>
      <w:r>
        <w:rPr>
          <w:rFonts w:ascii="仿宋" w:hAnsi="仿宋" w:eastAsia="仿宋" w:cs="仿宋"/>
          <w:spacing w:val="11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伙食费、培训费、公杂费等支出；公务用车购置及运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行费反映单位公务用车车辆购置支出 (含车辆购置税) 及</w:t>
      </w:r>
      <w:r>
        <w:rPr>
          <w:rFonts w:ascii="仿宋" w:hAnsi="仿宋" w:eastAsia="仿宋" w:cs="仿宋"/>
          <w:spacing w:val="6"/>
          <w:sz w:val="31"/>
          <w:szCs w:val="31"/>
        </w:rPr>
        <w:t>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用</w:t>
      </w:r>
      <w:r>
        <w:rPr>
          <w:rFonts w:ascii="仿宋" w:hAnsi="仿宋" w:eastAsia="仿宋" w:cs="仿宋"/>
          <w:spacing w:val="14"/>
          <w:sz w:val="31"/>
          <w:szCs w:val="31"/>
        </w:rPr>
        <w:t>费</w:t>
      </w:r>
      <w:r>
        <w:rPr>
          <w:rFonts w:ascii="仿宋" w:hAnsi="仿宋" w:eastAsia="仿宋" w:cs="仿宋"/>
          <w:spacing w:val="8"/>
          <w:sz w:val="31"/>
          <w:szCs w:val="31"/>
        </w:rPr>
        <w:t>、燃料费、维修费、过路过桥费、保险费等支出；公务</w:t>
      </w:r>
    </w:p>
    <w:p>
      <w:pPr>
        <w:sectPr>
          <w:footerReference r:id="rId32" w:type="default"/>
          <w:pgSz w:w="11906" w:h="16839"/>
          <w:pgMar w:top="1431" w:right="1785" w:bottom="855" w:left="1785" w:header="0" w:footer="575" w:gutter="0"/>
          <w:cols w:space="720" w:num="1"/>
        </w:sectPr>
      </w:pPr>
    </w:p>
    <w:p>
      <w:pPr>
        <w:spacing w:before="161" w:line="372" w:lineRule="auto"/>
        <w:ind w:left="35" w:right="116" w:firstLine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接待费</w:t>
      </w:r>
      <w:r>
        <w:rPr>
          <w:rFonts w:ascii="仿宋" w:hAnsi="仿宋" w:eastAsia="仿宋" w:cs="仿宋"/>
          <w:spacing w:val="7"/>
          <w:sz w:val="31"/>
          <w:szCs w:val="31"/>
        </w:rPr>
        <w:t>反映单位按规定开支的各类公务接待 (含外宾接待)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支出。</w:t>
      </w:r>
    </w:p>
    <w:p>
      <w:pPr>
        <w:spacing w:before="7" w:line="373" w:lineRule="auto"/>
        <w:ind w:left="35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(十七) 机关运行经费：为保障行政单位 (包括参照</w:t>
      </w:r>
      <w:r>
        <w:rPr>
          <w:rFonts w:ascii="仿宋" w:hAnsi="仿宋" w:eastAsia="仿宋" w:cs="仿宋"/>
          <w:spacing w:val="9"/>
          <w:sz w:val="31"/>
          <w:szCs w:val="31"/>
        </w:rPr>
        <w:t>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务</w:t>
      </w:r>
      <w:r>
        <w:rPr>
          <w:rFonts w:ascii="仿宋" w:hAnsi="仿宋" w:eastAsia="仿宋" w:cs="仿宋"/>
          <w:spacing w:val="9"/>
          <w:sz w:val="31"/>
          <w:szCs w:val="31"/>
        </w:rPr>
        <w:t>员</w:t>
      </w:r>
      <w:r>
        <w:rPr>
          <w:rFonts w:ascii="仿宋" w:hAnsi="仿宋" w:eastAsia="仿宋" w:cs="仿宋"/>
          <w:spacing w:val="8"/>
          <w:sz w:val="31"/>
          <w:szCs w:val="31"/>
        </w:rPr>
        <w:t>法管理的事业单位) 运行用于购买货物和服务的各项资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金，包括办公及印刷费、邮电费、差旅费</w:t>
      </w:r>
      <w:r>
        <w:rPr>
          <w:rFonts w:ascii="仿宋" w:hAnsi="仿宋" w:eastAsia="仿宋" w:cs="仿宋"/>
          <w:sz w:val="31"/>
          <w:szCs w:val="31"/>
        </w:rPr>
        <w:t xml:space="preserve">、会议费、培训费、 </w:t>
      </w:r>
      <w:r>
        <w:rPr>
          <w:rFonts w:ascii="仿宋" w:hAnsi="仿宋" w:eastAsia="仿宋" w:cs="仿宋"/>
          <w:spacing w:val="4"/>
          <w:sz w:val="31"/>
          <w:szCs w:val="31"/>
        </w:rPr>
        <w:t>福利费、 日常维</w:t>
      </w:r>
      <w:r>
        <w:rPr>
          <w:rFonts w:ascii="仿宋" w:hAnsi="仿宋" w:eastAsia="仿宋" w:cs="仿宋"/>
          <w:spacing w:val="2"/>
          <w:sz w:val="31"/>
          <w:szCs w:val="31"/>
        </w:rPr>
        <w:t>修费、专用材料及一般设备购置费、办公用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房水</w:t>
      </w:r>
      <w:r>
        <w:rPr>
          <w:rFonts w:ascii="仿宋" w:hAnsi="仿宋" w:eastAsia="仿宋" w:cs="仿宋"/>
          <w:spacing w:val="9"/>
          <w:sz w:val="31"/>
          <w:szCs w:val="31"/>
        </w:rPr>
        <w:t>电</w:t>
      </w:r>
      <w:r>
        <w:rPr>
          <w:rFonts w:ascii="仿宋" w:hAnsi="仿宋" w:eastAsia="仿宋" w:cs="仿宋"/>
          <w:spacing w:val="8"/>
          <w:sz w:val="31"/>
          <w:szCs w:val="31"/>
        </w:rPr>
        <w:t>费、办公用房取暖费、办公用房物业管理费、公务用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车</w:t>
      </w:r>
      <w:r>
        <w:rPr>
          <w:rFonts w:ascii="仿宋" w:hAnsi="仿宋" w:eastAsia="仿宋" w:cs="仿宋"/>
          <w:spacing w:val="7"/>
          <w:sz w:val="31"/>
          <w:szCs w:val="31"/>
        </w:rPr>
        <w:t>运行维护费以及其他费用。</w:t>
      </w:r>
    </w:p>
    <w:sectPr>
      <w:footerReference r:id="rId33" w:type="default"/>
      <w:pgSz w:w="11906" w:h="16839"/>
      <w:pgMar w:top="1431" w:right="1696" w:bottom="855" w:left="1785" w:header="0" w:footer="5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3826"/>
      <w:rPr>
        <w:rFonts w:ascii="宋体" w:hAnsi="宋体" w:eastAsia="宋体" w:cs="宋体"/>
        <w:sz w:val="28"/>
        <w:szCs w:val="28"/>
      </w:rPr>
    </w:pPr>
  </w:p>
  <w:p>
    <w:pPr>
      <w:spacing w:line="187" w:lineRule="auto"/>
      <w:ind w:left="3826"/>
      <w:rPr>
        <w:rFonts w:ascii="宋体" w:hAnsi="宋体" w:eastAsia="宋体" w:cs="宋体"/>
        <w:sz w:val="28"/>
        <w:szCs w:val="2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6587"/>
      <w:rPr>
        <w:rFonts w:ascii="宋体" w:hAnsi="宋体" w:eastAsia="宋体" w:cs="宋体"/>
        <w:sz w:val="28"/>
        <w:szCs w:val="2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3760"/>
      <w:rPr>
        <w:rFonts w:ascii="宋体" w:hAnsi="宋体" w:eastAsia="宋体" w:cs="宋体"/>
        <w:sz w:val="28"/>
        <w:szCs w:val="2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3760"/>
      <w:rPr>
        <w:rFonts w:ascii="宋体" w:hAnsi="宋体" w:eastAsia="宋体" w:cs="宋体"/>
        <w:sz w:val="28"/>
        <w:szCs w:val="28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3760"/>
      <w:rPr>
        <w:rFonts w:ascii="宋体" w:hAnsi="宋体" w:eastAsia="宋体" w:cs="宋体"/>
        <w:sz w:val="28"/>
        <w:szCs w:val="28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760"/>
      <w:rPr>
        <w:rFonts w:ascii="宋体" w:hAnsi="宋体" w:eastAsia="宋体" w:cs="宋体"/>
        <w:sz w:val="28"/>
        <w:szCs w:val="28"/>
      </w:rPr>
    </w:pPr>
  </w:p>
  <w:p>
    <w:pPr>
      <w:spacing w:line="186" w:lineRule="auto"/>
      <w:ind w:left="3760"/>
      <w:rPr>
        <w:rFonts w:ascii="宋体" w:hAnsi="宋体" w:eastAsia="宋体" w:cs="宋体"/>
        <w:sz w:val="28"/>
        <w:szCs w:val="28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3760"/>
      <w:rPr>
        <w:rFonts w:ascii="宋体" w:hAnsi="宋体" w:eastAsia="宋体" w:cs="宋体"/>
        <w:sz w:val="28"/>
        <w:szCs w:val="28"/>
      </w:rPr>
    </w:pPr>
  </w:p>
  <w:p>
    <w:pPr>
      <w:spacing w:before="1" w:line="184" w:lineRule="auto"/>
      <w:ind w:left="3760"/>
      <w:rPr>
        <w:rFonts w:ascii="宋体" w:hAnsi="宋体" w:eastAsia="宋体" w:cs="宋体"/>
        <w:sz w:val="28"/>
        <w:szCs w:val="28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3760"/>
      <w:rPr>
        <w:rFonts w:ascii="宋体" w:hAnsi="宋体" w:eastAsia="宋体" w:cs="宋体"/>
        <w:sz w:val="28"/>
        <w:szCs w:val="28"/>
      </w:rPr>
    </w:pPr>
  </w:p>
  <w:p>
    <w:pPr>
      <w:spacing w:before="1" w:line="184" w:lineRule="auto"/>
      <w:ind w:left="3760"/>
      <w:rPr>
        <w:rFonts w:ascii="宋体" w:hAnsi="宋体" w:eastAsia="宋体" w:cs="宋体"/>
        <w:sz w:val="28"/>
        <w:szCs w:val="28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3760"/>
      <w:rPr>
        <w:rFonts w:ascii="宋体" w:hAnsi="宋体" w:eastAsia="宋体" w:cs="宋体"/>
        <w:sz w:val="28"/>
        <w:szCs w:val="28"/>
      </w:rPr>
    </w:pPr>
  </w:p>
  <w:p>
    <w:pPr>
      <w:spacing w:before="1" w:line="184" w:lineRule="auto"/>
      <w:ind w:left="3760"/>
      <w:rPr>
        <w:rFonts w:ascii="宋体" w:hAnsi="宋体" w:eastAsia="宋体" w:cs="宋体"/>
        <w:sz w:val="28"/>
        <w:szCs w:val="28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6587"/>
      <w:rPr>
        <w:rFonts w:ascii="宋体" w:hAnsi="宋体" w:eastAsia="宋体" w:cs="宋体"/>
        <w:sz w:val="28"/>
        <w:szCs w:val="28"/>
      </w:rPr>
    </w:pPr>
  </w:p>
  <w:p>
    <w:pPr>
      <w:spacing w:before="1" w:line="184" w:lineRule="auto"/>
      <w:ind w:left="658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 xml:space="preserve"> 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3754"/>
      <w:rPr>
        <w:rFonts w:ascii="宋体" w:hAnsi="宋体" w:eastAsia="宋体" w:cs="宋体"/>
        <w:sz w:val="28"/>
        <w:szCs w:val="28"/>
      </w:rPr>
    </w:pPr>
  </w:p>
  <w:p>
    <w:pPr>
      <w:spacing w:before="1" w:line="184" w:lineRule="auto"/>
      <w:ind w:left="3754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826"/>
      <w:rPr>
        <w:rFonts w:ascii="宋体" w:hAnsi="宋体" w:eastAsia="宋体" w:cs="宋体"/>
        <w:sz w:val="28"/>
        <w:szCs w:val="28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3754"/>
      <w:rPr>
        <w:rFonts w:ascii="宋体" w:hAnsi="宋体" w:eastAsia="宋体" w:cs="宋体"/>
        <w:sz w:val="28"/>
        <w:szCs w:val="28"/>
      </w:rPr>
    </w:pPr>
  </w:p>
  <w:p>
    <w:pPr>
      <w:spacing w:before="1" w:line="184" w:lineRule="auto"/>
      <w:ind w:left="3754"/>
      <w:rPr>
        <w:rFonts w:ascii="宋体" w:hAnsi="宋体" w:eastAsia="宋体" w:cs="宋体"/>
        <w:sz w:val="28"/>
        <w:szCs w:val="28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37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- 39 -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3754"/>
      <w:rPr>
        <w:rFonts w:ascii="宋体" w:hAnsi="宋体" w:eastAsia="宋体" w:cs="宋体"/>
        <w:sz w:val="28"/>
        <w:szCs w:val="28"/>
      </w:rPr>
    </w:pPr>
  </w:p>
  <w:p>
    <w:pPr>
      <w:spacing w:before="1" w:line="184" w:lineRule="auto"/>
      <w:ind w:left="3754"/>
      <w:rPr>
        <w:rFonts w:ascii="宋体" w:hAnsi="宋体" w:eastAsia="宋体" w:cs="宋体"/>
        <w:sz w:val="28"/>
        <w:szCs w:val="28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754"/>
      <w:rPr>
        <w:rFonts w:ascii="宋体" w:hAnsi="宋体" w:eastAsia="宋体" w:cs="宋体"/>
        <w:sz w:val="28"/>
        <w:szCs w:val="28"/>
      </w:rPr>
    </w:pPr>
  </w:p>
  <w:p>
    <w:pPr>
      <w:spacing w:line="186" w:lineRule="auto"/>
      <w:ind w:left="3754"/>
      <w:rPr>
        <w:rFonts w:ascii="宋体" w:hAnsi="宋体" w:eastAsia="宋体" w:cs="宋体"/>
        <w:sz w:val="28"/>
        <w:szCs w:val="28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3754"/>
      <w:rPr>
        <w:rFonts w:ascii="宋体" w:hAnsi="宋体" w:eastAsia="宋体" w:cs="宋体"/>
        <w:sz w:val="28"/>
        <w:szCs w:val="28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37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- 46 -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754"/>
      <w:rPr>
        <w:rFonts w:ascii="宋体" w:hAnsi="宋体" w:eastAsia="宋体" w:cs="宋体"/>
        <w:sz w:val="28"/>
        <w:szCs w:val="28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3754"/>
      <w:rPr>
        <w:rFonts w:ascii="宋体" w:hAnsi="宋体" w:eastAsia="宋体" w:cs="宋体"/>
        <w:sz w:val="28"/>
        <w:szCs w:val="28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3754"/>
      <w:rPr>
        <w:rFonts w:ascii="宋体" w:hAnsi="宋体" w:eastAsia="宋体" w:cs="宋体"/>
        <w:sz w:val="28"/>
        <w:szCs w:val="28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3754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3826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3754"/>
      <w:rPr>
        <w:rFonts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3754"/>
      <w:rPr>
        <w:rFonts w:ascii="宋体" w:hAnsi="宋体" w:eastAsia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3760"/>
      <w:rPr>
        <w:rFonts w:ascii="宋体" w:hAnsi="宋体" w:eastAsia="宋体" w:cs="宋体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6587"/>
      <w:rPr>
        <w:rFonts w:ascii="宋体" w:hAnsi="宋体" w:eastAsia="宋体" w:cs="宋体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6587"/>
      <w:rPr>
        <w:rFonts w:ascii="宋体" w:hAnsi="宋体" w:eastAsia="宋体" w:cs="宋体"/>
        <w:sz w:val="28"/>
        <w:szCs w:val="2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6587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7D1D88"/>
    <w:multiLevelType w:val="singleLevel"/>
    <w:tmpl w:val="3B7D1D88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C4E2E02"/>
    <w:multiLevelType w:val="singleLevel"/>
    <w:tmpl w:val="3C4E2E02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DJkMTc4ZGVhYTI0NmNiMmU1ZDAzMDRjZTUwZGVkMmQifQ=="/>
  </w:docVars>
  <w:rsids>
    <w:rsidRoot w:val="00000000"/>
    <w:rsid w:val="0092628D"/>
    <w:rsid w:val="039A7234"/>
    <w:rsid w:val="0E5701A4"/>
    <w:rsid w:val="25ED0515"/>
    <w:rsid w:val="28F3713A"/>
    <w:rsid w:val="369867D5"/>
    <w:rsid w:val="3CE6374B"/>
    <w:rsid w:val="428205A6"/>
    <w:rsid w:val="48E92A13"/>
    <w:rsid w:val="4D87512E"/>
    <w:rsid w:val="5F1D04FB"/>
    <w:rsid w:val="65780015"/>
    <w:rsid w:val="740A7F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9">
    <w:name w:val="〖C01〗正文"/>
    <w:basedOn w:val="1"/>
    <w:qFormat/>
    <w:uiPriority w:val="0"/>
    <w:pPr>
      <w:topLinePunct/>
      <w:spacing w:line="600" w:lineRule="exact"/>
      <w:ind w:firstLine="640" w:firstLineChars="200"/>
    </w:pPr>
    <w:rPr>
      <w:rFonts w:ascii="仿宋_GB2312" w:hAnsi="Calibri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theme" Target="theme/theme1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37</Pages>
  <Words>8957</Words>
  <Characters>10896</Characters>
  <TotalTime>1</TotalTime>
  <ScaleCrop>false</ScaleCrop>
  <LinksUpToDate>false</LinksUpToDate>
  <CharactersWithSpaces>11707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2022-03-11T14:30:00Z</dcterms:created>
  <dc:creator>user</dc:creator>
  <cp:lastModifiedBy>Administrator</cp:lastModifiedBy>
  <dcterms:modified xsi:type="dcterms:W3CDTF">2022-05-31T08:01:51Z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2022-05-09T10:30:32Z</vt:filetime>
  </property>
  <property fmtid="{D5CDD505-2E9C-101B-9397-08002B2CF9AE}" pid="4" name="KSOProductBuildVer">
    <vt:lpwstr>2052-11.1.0.11744</vt:lpwstr>
  </property>
  <property fmtid="{D5CDD505-2E9C-101B-9397-08002B2CF9AE}" pid="5" name="ICV">
    <vt:lpwstr>219BDA96431D41CC8AF7822A5073FFAD</vt:lpwstr>
  </property>
</Properties>
</file>