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0"/>
      <w:r>
        <w:rPr>
          <w:rFonts w:hint="eastAsia" w:ascii="方正小标宋_GBK" w:hAnsi="方正小标宋_GBK" w:eastAsia="方正小标宋_GBK"/>
          <w:b w:val="0"/>
          <w:bCs w:val="0"/>
          <w:sz w:val="30"/>
        </w:rPr>
        <w:t>（十七）</w:t>
      </w:r>
      <w:r>
        <w:rPr>
          <w:rFonts w:hint="eastAsia" w:ascii="方正小标宋_GBK" w:hAnsi="方正小标宋_GBK" w:eastAsia="方正小标宋_GBK"/>
          <w:b w:val="0"/>
          <w:bCs w:val="0"/>
          <w:sz w:val="30"/>
          <w:lang w:eastAsia="zh-CN"/>
        </w:rPr>
        <w:t>夹江县</w:t>
      </w:r>
      <w:bookmarkStart w:id="1" w:name="_GoBack"/>
      <w:bookmarkEnd w:id="1"/>
      <w:r>
        <w:rPr>
          <w:rFonts w:hint="eastAsia" w:ascii="方正小标宋_GBK" w:hAnsi="方正小标宋_GBK" w:eastAsia="方正小标宋_GBK"/>
          <w:b w:val="0"/>
          <w:bCs w:val="0"/>
          <w:sz w:val="30"/>
        </w:rPr>
        <w:t>市政服务领域基层政务公开标准目录</w:t>
      </w:r>
      <w:bookmarkEnd w:id="0"/>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620"/>
        <w:gridCol w:w="1800"/>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widowControl/>
              <w:jc w:val="left"/>
              <w:rPr>
                <w:rFonts w:ascii="Times New Roman" w:hAnsi="Times New Roman"/>
                <w:color w:val="000000"/>
                <w:kern w:val="0"/>
                <w:sz w:val="22"/>
              </w:rPr>
            </w:pPr>
          </w:p>
        </w:tc>
        <w:tc>
          <w:tcPr>
            <w:tcW w:w="90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80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62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800" w:type="dxa"/>
            <w:vMerge w:val="continue"/>
            <w:shd w:val="clear" w:color="auto" w:fill="auto"/>
            <w:noWrap w:val="0"/>
            <w:vAlign w:val="center"/>
          </w:tcPr>
          <w:p>
            <w:pPr>
              <w:widowControl/>
              <w:jc w:val="left"/>
              <w:rPr>
                <w:rFonts w:ascii="黑体" w:hAnsi="宋体" w:eastAsia="黑体" w:cs="宋体"/>
                <w:color w:val="000000"/>
                <w:kern w:val="0"/>
                <w:sz w:val="22"/>
              </w:rPr>
            </w:pPr>
          </w:p>
        </w:tc>
        <w:tc>
          <w:tcPr>
            <w:tcW w:w="1440" w:type="dxa"/>
            <w:vMerge w:val="continue"/>
            <w:shd w:val="clear" w:color="auto" w:fill="auto"/>
            <w:noWrap w:val="0"/>
            <w:vAlign w:val="center"/>
          </w:tcPr>
          <w:p>
            <w:pPr>
              <w:widowControl/>
              <w:jc w:val="left"/>
              <w:rPr>
                <w:rFonts w:ascii="黑体" w:hAnsi="宋体" w:eastAsia="黑体" w:cs="宋体"/>
                <w:kern w:val="0"/>
                <w:sz w:val="22"/>
              </w:rPr>
            </w:pP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城镇燃气管理</w:t>
            </w:r>
          </w:p>
        </w:tc>
        <w:tc>
          <w:tcPr>
            <w:tcW w:w="126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燃气经营许可证核发</w:t>
            </w:r>
          </w:p>
        </w:tc>
        <w:tc>
          <w:tcPr>
            <w:tcW w:w="198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《政府信息公开条例》、《城镇燃气管理条例》</w:t>
            </w:r>
          </w:p>
        </w:tc>
        <w:tc>
          <w:tcPr>
            <w:tcW w:w="16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lang w:eastAsia="zh-CN"/>
              </w:rPr>
            </w:pPr>
            <w:r>
              <w:rPr>
                <w:rFonts w:hint="eastAsia" w:ascii="仿宋_GB2312" w:eastAsia="仿宋_GB2312"/>
                <w:color w:val="000000"/>
                <w:sz w:val="18"/>
                <w:szCs w:val="18"/>
                <w:highlight w:val="none"/>
                <w:lang w:eastAsia="zh-CN"/>
              </w:rPr>
              <w:t>夹江县行政审批局</w:t>
            </w:r>
          </w:p>
        </w:tc>
        <w:tc>
          <w:tcPr>
            <w:tcW w:w="1440" w:type="dxa"/>
            <w:vMerge w:val="restart"/>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政府网站、新闻发布会、报刊、广播、电视或其他便于公众知晓的方式</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126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燃气经营者改动市政燃气设施审批</w:t>
            </w:r>
          </w:p>
        </w:tc>
        <w:tc>
          <w:tcPr>
            <w:tcW w:w="198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《政府信息公开条例》、《城镇燃气管理条例》</w:t>
            </w:r>
          </w:p>
        </w:tc>
        <w:tc>
          <w:tcPr>
            <w:tcW w:w="16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lang w:eastAsia="zh-CN"/>
              </w:rPr>
            </w:pPr>
            <w:r>
              <w:rPr>
                <w:rFonts w:hint="eastAsia" w:ascii="仿宋_GB2312" w:eastAsia="仿宋_GB2312"/>
                <w:color w:val="000000"/>
                <w:sz w:val="18"/>
                <w:szCs w:val="18"/>
                <w:highlight w:val="none"/>
                <w:lang w:eastAsia="zh-CN"/>
              </w:rPr>
              <w:t>夹江县行政审批局</w:t>
            </w:r>
          </w:p>
        </w:tc>
        <w:tc>
          <w:tcPr>
            <w:tcW w:w="1440" w:type="dxa"/>
            <w:vMerge w:val="continue"/>
            <w:shd w:val="clear" w:color="auto" w:fill="auto"/>
            <w:noWrap w:val="0"/>
            <w:vAlign w:val="center"/>
          </w:tcPr>
          <w:p>
            <w:pPr>
              <w:jc w:val="center"/>
              <w:rPr>
                <w:rFonts w:hint="eastAsia" w:ascii="仿宋_GB2312" w:hAnsi="宋体" w:eastAsia="仿宋_GB2312" w:cs="宋体"/>
                <w:color w:val="000000"/>
                <w:sz w:val="18"/>
                <w:szCs w:val="18"/>
              </w:rPr>
            </w:pP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市政设施建设类审批</w:t>
            </w:r>
          </w:p>
        </w:tc>
        <w:tc>
          <w:tcPr>
            <w:tcW w:w="126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占用、挖掘城市道路审批</w:t>
            </w:r>
          </w:p>
        </w:tc>
        <w:tc>
          <w:tcPr>
            <w:tcW w:w="198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auto"/>
                <w:sz w:val="18"/>
                <w:szCs w:val="18"/>
                <w:highlight w:val="none"/>
                <w:shd w:val="clear" w:color="FFFFFF" w:fill="D9D9D9"/>
                <w:lang w:eastAsia="zh-CN"/>
              </w:rPr>
              <w:t>《政府信息公开条例》、《</w:t>
            </w:r>
            <w:r>
              <w:rPr>
                <w:rFonts w:hint="eastAsia" w:ascii="仿宋_GB2312" w:eastAsia="仿宋_GB2312"/>
                <w:color w:val="auto"/>
                <w:sz w:val="18"/>
                <w:szCs w:val="18"/>
                <w:highlight w:val="none"/>
                <w:shd w:val="clear" w:color="FFFFFF" w:fill="D9D9D9"/>
              </w:rPr>
              <w:t>城市道路管理条例</w:t>
            </w:r>
            <w:r>
              <w:rPr>
                <w:rFonts w:hint="eastAsia" w:ascii="仿宋_GB2312" w:eastAsia="仿宋_GB2312"/>
                <w:color w:val="auto"/>
                <w:sz w:val="18"/>
                <w:szCs w:val="18"/>
                <w:highlight w:val="none"/>
                <w:shd w:val="clear" w:color="FFFFFF" w:fill="D9D9D9"/>
                <w:lang w:eastAsia="zh-CN"/>
              </w:rPr>
              <w:t>》</w:t>
            </w:r>
          </w:p>
        </w:tc>
        <w:tc>
          <w:tcPr>
            <w:tcW w:w="16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lang w:eastAsia="zh-CN"/>
              </w:rPr>
            </w:pPr>
            <w:r>
              <w:rPr>
                <w:rFonts w:hint="eastAsia" w:ascii="仿宋_GB2312" w:hAnsi="宋体" w:eastAsia="仿宋_GB2312" w:cs="宋体"/>
                <w:color w:val="000000"/>
                <w:sz w:val="18"/>
                <w:szCs w:val="18"/>
                <w:highlight w:val="none"/>
                <w:lang w:eastAsia="zh-CN"/>
              </w:rPr>
              <w:t>夹江县行政审批局</w:t>
            </w:r>
          </w:p>
        </w:tc>
        <w:tc>
          <w:tcPr>
            <w:tcW w:w="1440" w:type="dxa"/>
            <w:vMerge w:val="restart"/>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政府网站、新闻发布会、报刊、广播、电视或其他便于公众知晓的方式</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126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依附城市道路建设各种管线及城市桥梁上架设各类市政管线审批</w:t>
            </w:r>
          </w:p>
        </w:tc>
        <w:tc>
          <w:tcPr>
            <w:tcW w:w="198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auto"/>
                <w:sz w:val="18"/>
                <w:szCs w:val="18"/>
                <w:highlight w:val="none"/>
                <w:shd w:val="clear" w:color="FFFFFF" w:fill="D9D9D9"/>
                <w:lang w:eastAsia="zh-CN"/>
              </w:rPr>
              <w:t>《政府信息公开条例》、《中华人民共和国城乡规划法》、《</w:t>
            </w:r>
            <w:r>
              <w:rPr>
                <w:rFonts w:hint="eastAsia" w:ascii="仿宋_GB2312" w:eastAsia="仿宋_GB2312"/>
                <w:color w:val="auto"/>
                <w:sz w:val="18"/>
                <w:szCs w:val="18"/>
                <w:highlight w:val="none"/>
                <w:shd w:val="clear" w:color="FFFFFF" w:fill="D9D9D9"/>
              </w:rPr>
              <w:t>城市道路管理条例</w:t>
            </w:r>
            <w:r>
              <w:rPr>
                <w:rFonts w:hint="eastAsia" w:ascii="仿宋_GB2312" w:eastAsia="仿宋_GB2312"/>
                <w:color w:val="auto"/>
                <w:sz w:val="18"/>
                <w:szCs w:val="18"/>
                <w:highlight w:val="none"/>
                <w:shd w:val="clear" w:color="FFFFFF" w:fill="D9D9D9"/>
                <w:lang w:eastAsia="zh-CN"/>
              </w:rPr>
              <w:t>》、《建设工程质量管理条例》</w:t>
            </w:r>
          </w:p>
        </w:tc>
        <w:tc>
          <w:tcPr>
            <w:tcW w:w="16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rPr>
            </w:pPr>
            <w:r>
              <w:rPr>
                <w:rFonts w:hint="eastAsia" w:ascii="仿宋_GB2312" w:hAnsi="宋体" w:eastAsia="仿宋_GB2312" w:cs="宋体"/>
                <w:color w:val="000000"/>
                <w:sz w:val="18"/>
                <w:szCs w:val="18"/>
                <w:highlight w:val="none"/>
                <w:lang w:eastAsia="zh-CN"/>
              </w:rPr>
              <w:t>夹江县行政审批局</w:t>
            </w:r>
          </w:p>
        </w:tc>
        <w:tc>
          <w:tcPr>
            <w:tcW w:w="1440" w:type="dxa"/>
            <w:vMerge w:val="continue"/>
            <w:shd w:val="clear" w:color="auto" w:fill="auto"/>
            <w:noWrap w:val="0"/>
            <w:vAlign w:val="center"/>
          </w:tcPr>
          <w:p>
            <w:pPr>
              <w:jc w:val="center"/>
              <w:rPr>
                <w:rFonts w:hint="eastAsia" w:ascii="仿宋_GB2312" w:hAnsi="宋体" w:eastAsia="仿宋_GB2312" w:cs="宋体"/>
                <w:color w:val="000000"/>
                <w:sz w:val="18"/>
                <w:szCs w:val="18"/>
              </w:rPr>
            </w:pP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126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特殊车辆在城市道路上行驶</w:t>
            </w:r>
          </w:p>
        </w:tc>
        <w:tc>
          <w:tcPr>
            <w:tcW w:w="198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auto"/>
                <w:sz w:val="18"/>
                <w:szCs w:val="18"/>
                <w:highlight w:val="none"/>
                <w:shd w:val="clear" w:color="FFFFFF" w:fill="D9D9D9"/>
                <w:lang w:eastAsia="zh-CN"/>
              </w:rPr>
              <w:t>《政府信息公开条例》、《</w:t>
            </w:r>
            <w:r>
              <w:rPr>
                <w:rFonts w:hint="eastAsia" w:ascii="仿宋_GB2312" w:eastAsia="仿宋_GB2312"/>
                <w:color w:val="auto"/>
                <w:sz w:val="18"/>
                <w:szCs w:val="18"/>
                <w:highlight w:val="none"/>
                <w:shd w:val="clear" w:color="FFFFFF" w:fill="D9D9D9"/>
              </w:rPr>
              <w:t>城市道路管理条例</w:t>
            </w:r>
            <w:r>
              <w:rPr>
                <w:rFonts w:hint="eastAsia" w:ascii="仿宋_GB2312" w:eastAsia="仿宋_GB2312"/>
                <w:color w:val="auto"/>
                <w:sz w:val="18"/>
                <w:szCs w:val="18"/>
                <w:highlight w:val="none"/>
                <w:shd w:val="clear" w:color="FFFFFF" w:fill="D9D9D9"/>
                <w:lang w:eastAsia="zh-CN"/>
              </w:rPr>
              <w:t>》</w:t>
            </w:r>
          </w:p>
        </w:tc>
        <w:tc>
          <w:tcPr>
            <w:tcW w:w="16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rPr>
            </w:pPr>
            <w:r>
              <w:rPr>
                <w:rFonts w:hint="eastAsia" w:ascii="仿宋_GB2312" w:hAnsi="宋体" w:eastAsia="仿宋_GB2312" w:cs="宋体"/>
                <w:color w:val="000000"/>
                <w:sz w:val="18"/>
                <w:szCs w:val="18"/>
                <w:highlight w:val="none"/>
                <w:lang w:eastAsia="zh-CN"/>
              </w:rPr>
              <w:t>夹江县县行政审批局</w:t>
            </w:r>
          </w:p>
        </w:tc>
        <w:tc>
          <w:tcPr>
            <w:tcW w:w="1440" w:type="dxa"/>
            <w:vMerge w:val="continue"/>
            <w:shd w:val="clear" w:color="auto" w:fill="auto"/>
            <w:noWrap w:val="0"/>
            <w:vAlign w:val="center"/>
          </w:tcPr>
          <w:p>
            <w:pPr>
              <w:jc w:val="center"/>
              <w:rPr>
                <w:rFonts w:hint="eastAsia" w:ascii="仿宋_GB2312" w:hAnsi="宋体" w:eastAsia="仿宋_GB2312" w:cs="宋体"/>
                <w:color w:val="000000"/>
                <w:sz w:val="18"/>
                <w:szCs w:val="18"/>
              </w:rPr>
            </w:pP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城市园林绿化管理</w:t>
            </w:r>
          </w:p>
        </w:tc>
        <w:tc>
          <w:tcPr>
            <w:tcW w:w="126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城市园林绿化行政审批</w:t>
            </w:r>
          </w:p>
        </w:tc>
        <w:tc>
          <w:tcPr>
            <w:tcW w:w="198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highlight w:val="none"/>
              </w:rPr>
              <w:t>工程建设涉及城市绿地、树木审批</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《政府信息公开条例》、《城市绿化条例》、《国务院对确需保留的行政审批项目设定行政许可的决定》</w:t>
            </w:r>
          </w:p>
        </w:tc>
        <w:tc>
          <w:tcPr>
            <w:tcW w:w="16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lang w:eastAsia="zh-CN"/>
              </w:rPr>
            </w:pPr>
            <w:r>
              <w:rPr>
                <w:rFonts w:hint="eastAsia" w:ascii="仿宋_GB2312" w:eastAsia="仿宋_GB2312"/>
                <w:color w:val="000000"/>
                <w:sz w:val="18"/>
                <w:szCs w:val="18"/>
                <w:highlight w:val="none"/>
                <w:lang w:eastAsia="zh-CN"/>
              </w:rPr>
              <w:t>夹江县住房和城乡建设局</w:t>
            </w:r>
          </w:p>
        </w:tc>
        <w:tc>
          <w:tcPr>
            <w:tcW w:w="14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126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城市园林绿化行政处罚</w:t>
            </w:r>
          </w:p>
        </w:tc>
        <w:tc>
          <w:tcPr>
            <w:tcW w:w="198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highlight w:val="none"/>
              </w:rPr>
              <w:t>对擅自修剪、砍伐、损坏城市树竹花草或者损毁城市园林绿地；砍伐、擅自迁移古树名木或者因养护不善致使古树名木受到损伤或者死亡的；损坏城市园林绿化设施处罚</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《政府信息公开条例》、《城市绿化条例》</w:t>
            </w:r>
          </w:p>
        </w:tc>
        <w:tc>
          <w:tcPr>
            <w:tcW w:w="16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noWrap w:val="0"/>
            <w:vAlign w:val="center"/>
          </w:tcPr>
          <w:p>
            <w:pPr>
              <w:rPr>
                <w:rFonts w:hint="eastAsia" w:ascii="仿宋_GB2312" w:hAnsi="宋体" w:eastAsia="仿宋_GB2312" w:cs="宋体"/>
                <w:color w:val="000000"/>
                <w:sz w:val="18"/>
                <w:szCs w:val="18"/>
                <w:highlight w:val="none"/>
                <w:lang w:eastAsia="zh-CN"/>
              </w:rPr>
            </w:pPr>
            <w:r>
              <w:rPr>
                <w:rFonts w:hint="eastAsia" w:ascii="仿宋_GB2312" w:eastAsia="仿宋_GB2312"/>
                <w:color w:val="000000"/>
                <w:sz w:val="18"/>
                <w:szCs w:val="18"/>
                <w:highlight w:val="none"/>
                <w:lang w:eastAsia="zh-CN"/>
              </w:rPr>
              <w:t>夹江县综合行政执法局</w:t>
            </w:r>
          </w:p>
        </w:tc>
        <w:tc>
          <w:tcPr>
            <w:tcW w:w="14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政府网站、公开查阅点</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top"/>
          </w:tcPr>
          <w:p>
            <w:pPr>
              <w:rPr>
                <w:rFonts w:hint="eastAsia" w:ascii="仿宋_GB2312" w:hAnsi="宋体" w:eastAsia="仿宋_GB2312" w:cs="宋体"/>
                <w:b/>
                <w:bCs/>
                <w:color w:val="000000"/>
                <w:sz w:val="18"/>
                <w:szCs w:val="18"/>
              </w:rPr>
            </w:pPr>
            <w:r>
              <w:rPr>
                <w:rFonts w:hint="eastAsia" w:ascii="仿宋_GB2312" w:eastAsia="仿宋_GB2312"/>
                <w:b/>
                <w:bCs/>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因工程建设需要拆除、改动、迁移供水、排水与污水处理设施审核</w:t>
            </w:r>
          </w:p>
        </w:tc>
        <w:tc>
          <w:tcPr>
            <w:tcW w:w="198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《城市供水条例》《城镇排水与污水处理条例》《国务院关于印发清理规范投资项目报建审批事项实施方案的通知》</w:t>
            </w:r>
          </w:p>
        </w:tc>
        <w:tc>
          <w:tcPr>
            <w:tcW w:w="16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lang w:eastAsia="zh-CN"/>
              </w:rPr>
            </w:pPr>
            <w:r>
              <w:rPr>
                <w:rFonts w:hint="eastAsia" w:ascii="仿宋_GB2312" w:eastAsia="仿宋_GB2312"/>
                <w:color w:val="000000"/>
                <w:sz w:val="18"/>
                <w:szCs w:val="18"/>
                <w:highlight w:val="none"/>
                <w:lang w:eastAsia="zh-CN"/>
              </w:rPr>
              <w:t>夹江县行政审批局</w:t>
            </w:r>
          </w:p>
        </w:tc>
        <w:tc>
          <w:tcPr>
            <w:tcW w:w="14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w:t>
            </w:r>
          </w:p>
        </w:tc>
        <w:tc>
          <w:tcPr>
            <w:tcW w:w="900" w:type="dxa"/>
            <w:vMerge w:val="restart"/>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因工程施工、设备维修等确需停止供水的审批</w:t>
            </w:r>
          </w:p>
        </w:tc>
        <w:tc>
          <w:tcPr>
            <w:tcW w:w="198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《城市供水条例》</w:t>
            </w:r>
          </w:p>
        </w:tc>
        <w:tc>
          <w:tcPr>
            <w:tcW w:w="16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lang w:eastAsia="zh-CN"/>
              </w:rPr>
            </w:pPr>
            <w:r>
              <w:rPr>
                <w:rFonts w:hint="eastAsia" w:ascii="仿宋_GB2312" w:hAnsi="宋体" w:eastAsia="仿宋_GB2312" w:cs="宋体"/>
                <w:color w:val="000000"/>
                <w:sz w:val="18"/>
                <w:szCs w:val="18"/>
                <w:highlight w:val="none"/>
                <w:lang w:eastAsia="zh-CN"/>
              </w:rPr>
              <w:t>夹江县行政审批局</w:t>
            </w:r>
          </w:p>
        </w:tc>
        <w:tc>
          <w:tcPr>
            <w:tcW w:w="1440" w:type="dxa"/>
            <w:shd w:val="clear" w:color="auto" w:fill="auto"/>
            <w:noWrap w:val="0"/>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政府门户网站</w:t>
            </w:r>
          </w:p>
          <w:p>
            <w:pPr>
              <w:rPr>
                <w:rFonts w:hint="eastAsia" w:ascii="仿宋_GB2312" w:hAnsi="宋体" w:eastAsia="仿宋_GB2312" w:cs="宋体"/>
                <w:color w:val="000000"/>
                <w:sz w:val="18"/>
                <w:szCs w:val="18"/>
              </w:rPr>
            </w:pPr>
            <w:r>
              <w:rPr>
                <w:rFonts w:hint="eastAsia" w:ascii="仿宋_GB2312" w:eastAsia="仿宋_GB2312"/>
                <w:color w:val="000000"/>
                <w:sz w:val="18"/>
                <w:szCs w:val="18"/>
              </w:rPr>
              <w:t>公开查阅点</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w:t>
            </w:r>
          </w:p>
        </w:tc>
        <w:tc>
          <w:tcPr>
            <w:tcW w:w="900" w:type="dxa"/>
            <w:vMerge w:val="continue"/>
            <w:shd w:val="clear" w:color="auto" w:fill="auto"/>
            <w:noWrap w:val="0"/>
            <w:vAlign w:val="center"/>
          </w:tcPr>
          <w:p>
            <w:pPr>
              <w:rPr>
                <w:rFonts w:hint="eastAsia" w:ascii="仿宋_GB2312" w:hAnsi="宋体" w:eastAsia="仿宋_GB2312" w:cs="宋体"/>
                <w:color w:val="000000"/>
                <w:sz w:val="18"/>
                <w:szCs w:val="18"/>
              </w:rPr>
            </w:pPr>
          </w:p>
        </w:tc>
        <w:tc>
          <w:tcPr>
            <w:tcW w:w="126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highlight w:val="none"/>
              </w:rPr>
              <w:t>城镇污水排入排水管网许可</w:t>
            </w:r>
          </w:p>
        </w:tc>
        <w:tc>
          <w:tcPr>
            <w:tcW w:w="198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《城镇排水与污水处理条例》</w:t>
            </w:r>
          </w:p>
        </w:tc>
        <w:tc>
          <w:tcPr>
            <w:tcW w:w="16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noWrap w:val="0"/>
            <w:vAlign w:val="center"/>
          </w:tcPr>
          <w:p>
            <w:pPr>
              <w:jc w:val="center"/>
              <w:rPr>
                <w:rFonts w:hint="eastAsia" w:ascii="仿宋_GB2312" w:hAnsi="宋体" w:eastAsia="仿宋_GB2312" w:cs="宋体"/>
                <w:color w:val="000000"/>
                <w:sz w:val="18"/>
                <w:szCs w:val="18"/>
                <w:highlight w:val="none"/>
                <w:lang w:eastAsia="zh-CN"/>
              </w:rPr>
            </w:pPr>
            <w:r>
              <w:rPr>
                <w:rFonts w:hint="eastAsia" w:ascii="仿宋_GB2312" w:eastAsia="仿宋_GB2312"/>
                <w:color w:val="000000"/>
                <w:sz w:val="18"/>
                <w:szCs w:val="18"/>
                <w:highlight w:val="none"/>
                <w:lang w:eastAsia="zh-CN"/>
              </w:rPr>
              <w:t>夹江县行政审批局</w:t>
            </w:r>
          </w:p>
        </w:tc>
        <w:tc>
          <w:tcPr>
            <w:tcW w:w="144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551"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c>
          <w:tcPr>
            <w:tcW w:w="720" w:type="dxa"/>
            <w:shd w:val="clear" w:color="auto" w:fill="auto"/>
            <w:noWrap w:val="0"/>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noWrap w:val="0"/>
            <w:vAlign w:val="center"/>
          </w:tcPr>
          <w:p>
            <w:pPr>
              <w:rPr>
                <w:rFonts w:hint="eastAsia" w:ascii="仿宋_GB2312" w:hAnsi="宋体" w:eastAsia="仿宋_GB2312" w:cs="宋体"/>
                <w:color w:val="000000"/>
                <w:sz w:val="18"/>
                <w:szCs w:val="18"/>
              </w:rPr>
            </w:pPr>
            <w:r>
              <w:rPr>
                <w:rFonts w:hint="eastAsia" w:ascii="仿宋_GB2312" w:eastAsia="仿宋_GB2312"/>
                <w:color w:val="000000"/>
                <w:sz w:val="18"/>
                <w:szCs w:val="18"/>
              </w:rPr>
              <w:t>　</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24DE3"/>
    <w:rsid w:val="15FC2D4D"/>
    <w:rsid w:val="355D6BE8"/>
    <w:rsid w:val="38146302"/>
    <w:rsid w:val="4C9F1EE4"/>
    <w:rsid w:val="7E22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2020-06-30T02:20:00Z</dcterms:created>
  <dc:creator>Administrator</dc:creator>
  <cp:lastModifiedBy>Administrator</cp:lastModifiedBy>
  <dcterms:modified xsi:type="dcterms:W3CDTF">2020-09-25T09:49:22Z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