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045FA">
      <w:pPr>
        <w:jc w:val="center"/>
        <w:rPr>
          <w:rFonts w:eastAsia="方正大黑简体"/>
          <w:b/>
          <w:bCs/>
          <w:sz w:val="44"/>
          <w:szCs w:val="44"/>
        </w:rPr>
      </w:pPr>
      <w:r>
        <w:rPr>
          <w:rFonts w:eastAsia="方正大黑简体"/>
          <w:b/>
          <w:bCs/>
          <w:sz w:val="44"/>
          <w:szCs w:val="44"/>
        </w:rPr>
        <w:t>不动产权证书作废公告</w:t>
      </w:r>
    </w:p>
    <w:p w14:paraId="613C0218">
      <w:pPr>
        <w:jc w:val="center"/>
        <w:rPr>
          <w:rFonts w:eastAsia="仿宋_GB2312"/>
          <w:w w:val="90"/>
          <w:sz w:val="22"/>
        </w:rPr>
      </w:pPr>
      <w:r>
        <w:rPr>
          <w:rFonts w:eastAsia="方正大黑简体"/>
          <w:sz w:val="26"/>
          <w:szCs w:val="26"/>
        </w:rPr>
        <w:t xml:space="preserve">                 </w:t>
      </w:r>
      <w:r>
        <w:rPr>
          <w:rFonts w:hint="eastAsia" w:eastAsia="方正大黑简体"/>
          <w:sz w:val="26"/>
          <w:szCs w:val="26"/>
          <w:lang w:val="en-US" w:eastAsia="zh-CN"/>
        </w:rPr>
        <w:t xml:space="preserve">         </w:t>
      </w:r>
      <w:r>
        <w:rPr>
          <w:rFonts w:hint="eastAsia" w:eastAsia="方正大黑简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夹不动产（202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）第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157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号</w:t>
      </w:r>
      <w:r>
        <w:rPr>
          <w:rFonts w:hint="eastAsia" w:ascii="宋体" w:hAnsi="宋体" w:eastAsia="宋体" w:cs="宋体"/>
          <w:sz w:val="30"/>
          <w:szCs w:val="30"/>
        </w:rPr>
        <w:t xml:space="preserve">    </w:t>
      </w:r>
      <w:r>
        <w:rPr>
          <w:rFonts w:eastAsia="方正大黑简体"/>
          <w:sz w:val="30"/>
          <w:szCs w:val="30"/>
        </w:rPr>
        <w:t xml:space="preserve">  </w:t>
      </w:r>
      <w:r>
        <w:rPr>
          <w:rFonts w:eastAsia="方正大黑简体"/>
          <w:sz w:val="26"/>
          <w:szCs w:val="26"/>
        </w:rPr>
        <w:t xml:space="preserve">                   </w:t>
      </w:r>
    </w:p>
    <w:p w14:paraId="7060C946">
      <w:pPr>
        <w:spacing w:line="360" w:lineRule="auto"/>
        <w:ind w:firstLine="600" w:firstLineChars="200"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因我机构无法收回下列不动产权证书</w:t>
      </w:r>
      <w:r>
        <w:rPr>
          <w:rFonts w:hint="eastAsia"/>
          <w:sz w:val="30"/>
          <w:szCs w:val="30"/>
        </w:rPr>
        <w:t>或</w:t>
      </w:r>
      <w:r>
        <w:rPr>
          <w:sz w:val="30"/>
          <w:szCs w:val="30"/>
        </w:rPr>
        <w:t>不动产登记证明，根据《不动产登记暂行条例实施细则》第二十三条的规定，现公告作废。</w:t>
      </w:r>
    </w:p>
    <w:p w14:paraId="158CE8AE">
      <w:pPr>
        <w:spacing w:line="360" w:lineRule="auto"/>
        <w:jc w:val="right"/>
        <w:rPr>
          <w:rFonts w:hint="eastAsia"/>
          <w:szCs w:val="21"/>
        </w:rPr>
      </w:pPr>
    </w:p>
    <w:tbl>
      <w:tblPr>
        <w:tblStyle w:val="2"/>
        <w:tblpPr w:leftFromText="180" w:rightFromText="180" w:vertAnchor="text" w:horzAnchor="margin" w:tblpXSpec="center" w:tblpY="-75"/>
        <w:tblW w:w="8443" w:type="dxa"/>
        <w:tblInd w:w="-58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895"/>
        <w:gridCol w:w="1159"/>
        <w:gridCol w:w="1605"/>
        <w:gridCol w:w="1527"/>
        <w:gridCol w:w="1475"/>
      </w:tblGrid>
      <w:tr w14:paraId="66714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77E19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序号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5C37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不动产权证书号</w:t>
            </w:r>
          </w:p>
        </w:tc>
        <w:tc>
          <w:tcPr>
            <w:tcW w:w="11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CD18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权利人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C980D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</w:t>
            </w:r>
          </w:p>
          <w:p w14:paraId="19C6A0F8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权利类型</w:t>
            </w:r>
          </w:p>
        </w:tc>
        <w:tc>
          <w:tcPr>
            <w:tcW w:w="15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7E63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不动产坐落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28E2F4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备注</w:t>
            </w:r>
          </w:p>
        </w:tc>
      </w:tr>
      <w:tr w14:paraId="1CD555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FE60">
            <w:pPr>
              <w:snapToGrid w:val="0"/>
              <w:spacing w:line="360" w:lineRule="auto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9034">
            <w:pPr>
              <w:snapToGrid w:val="0"/>
              <w:spacing w:line="360" w:lineRule="auto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夹房监证字第0032236、0032237号、夹国用（2006）第427号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4C642A0">
            <w:pPr>
              <w:snapToGrid w:val="0"/>
              <w:spacing w:line="360" w:lineRule="auto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</w:t>
            </w:r>
          </w:p>
          <w:p w14:paraId="3B853EDF">
            <w:pPr>
              <w:snapToGrid w:val="0"/>
              <w:spacing w:line="360" w:lineRule="auto"/>
              <w:jc w:val="both"/>
              <w:rPr>
                <w:rFonts w:hint="eastAsia"/>
                <w:sz w:val="30"/>
                <w:szCs w:val="30"/>
                <w:lang w:val="en-US" w:eastAsia="zh-CN"/>
              </w:rPr>
            </w:pPr>
          </w:p>
          <w:p w14:paraId="037A5783">
            <w:pPr>
              <w:snapToGrid w:val="0"/>
              <w:spacing w:line="360" w:lineRule="auto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  <w:p w14:paraId="3FD35F9C">
            <w:pPr>
              <w:snapToGrid w:val="0"/>
              <w:spacing w:line="360" w:lineRule="auto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  <w:p w14:paraId="1709F316">
            <w:pPr>
              <w:snapToGrid w:val="0"/>
              <w:spacing w:line="360" w:lineRule="auto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  <w:p w14:paraId="76F003E7">
            <w:pPr>
              <w:snapToGrid w:val="0"/>
              <w:spacing w:line="360" w:lineRule="auto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宿桂芳,江泽兴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5AD5">
            <w:pPr>
              <w:snapToGrid w:val="0"/>
              <w:spacing w:line="360" w:lineRule="auto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国有建设用地使用权、房屋所有权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BC62">
            <w:pPr>
              <w:snapToGrid w:val="0"/>
              <w:spacing w:line="360" w:lineRule="auto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夹江县漹城镇迎春南路376号1幢1层9号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6FEC93D">
            <w:pPr>
              <w:snapToGrid w:val="0"/>
              <w:spacing w:line="360" w:lineRule="auto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（2024）川1126执426号之八</w:t>
            </w:r>
          </w:p>
        </w:tc>
      </w:tr>
      <w:tr w14:paraId="69BEA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76F0">
            <w:pPr>
              <w:snapToGrid w:val="0"/>
              <w:spacing w:line="360" w:lineRule="auto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6F2A">
            <w:pPr>
              <w:snapToGrid w:val="0"/>
              <w:spacing w:line="360" w:lineRule="auto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夹房监证字第0032238号、0032239夹国用（2006）第427号</w:t>
            </w:r>
          </w:p>
        </w:tc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6AB89">
            <w:pPr>
              <w:snapToGrid w:val="0"/>
              <w:spacing w:line="360" w:lineRule="auto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0E6C">
            <w:pPr>
              <w:snapToGrid w:val="0"/>
              <w:spacing w:line="360" w:lineRule="auto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1EF3">
            <w:pPr>
              <w:snapToGrid w:val="0"/>
              <w:spacing w:line="360" w:lineRule="auto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夹江县漹城镇迎春南路378号1幢1层8号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754886">
            <w:pPr>
              <w:snapToGrid w:val="0"/>
              <w:spacing w:line="360" w:lineRule="auto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（2024）川1126执426号之九</w:t>
            </w:r>
          </w:p>
        </w:tc>
      </w:tr>
    </w:tbl>
    <w:p w14:paraId="4087C645">
      <w:pPr>
        <w:ind w:firstLine="5600" w:firstLineChars="20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夹江县不动产登记中心</w:t>
      </w:r>
    </w:p>
    <w:p w14:paraId="2ECB86BC">
      <w:pPr>
        <w:ind w:firstLine="5880" w:firstLineChars="2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2024年12月4日</w:t>
      </w:r>
    </w:p>
    <w:sectPr>
      <w:pgSz w:w="11906" w:h="16838"/>
      <w:pgMar w:top="1213" w:right="1293" w:bottom="121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YmYxODhiZDRlMmQ0Yzc3ODMyMjNmMzc0YmQ4ODkifQ=="/>
  </w:docVars>
  <w:rsids>
    <w:rsidRoot w:val="6E8624C0"/>
    <w:rsid w:val="0E0119D8"/>
    <w:rsid w:val="14714898"/>
    <w:rsid w:val="1A144C40"/>
    <w:rsid w:val="1C505D3B"/>
    <w:rsid w:val="28464C77"/>
    <w:rsid w:val="3E8E76F8"/>
    <w:rsid w:val="54A65652"/>
    <w:rsid w:val="6B60619E"/>
    <w:rsid w:val="6E8624C0"/>
    <w:rsid w:val="75BE36CB"/>
    <w:rsid w:val="7C23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288</Characters>
  <Lines>0</Lines>
  <Paragraphs>0</Paragraphs>
  <TotalTime>4</TotalTime>
  <ScaleCrop>false</ScaleCrop>
  <LinksUpToDate>false</LinksUpToDate>
  <CharactersWithSpaces>353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2024-01-04T07:57:00Z</dcterms:created>
  <dc:creator>Administrator</dc:creator>
  <cp:lastModifiedBy>强</cp:lastModifiedBy>
  <dcterms:modified xsi:type="dcterms:W3CDTF">2024-12-04T02:28:52Z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A6486511BFEA4292B491AE8120C00428_13</vt:lpwstr>
  </property>
</Properties>
</file>