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88" w:rsidRDefault="00A2340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夹江县</w:t>
      </w: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年自然资源遥感自主监测</w:t>
      </w:r>
    </w:p>
    <w:p w:rsidR="007B4E88" w:rsidRDefault="00A2340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竞争性磋商</w:t>
      </w:r>
      <w:r>
        <w:rPr>
          <w:rFonts w:hint="eastAsia"/>
          <w:b/>
          <w:bCs/>
          <w:sz w:val="30"/>
          <w:szCs w:val="30"/>
        </w:rPr>
        <w:t>采购公告</w:t>
      </w:r>
    </w:p>
    <w:tbl>
      <w:tblPr>
        <w:tblStyle w:val="a7"/>
        <w:tblW w:w="9679" w:type="dxa"/>
        <w:tblInd w:w="-3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3"/>
        <w:gridCol w:w="6996"/>
      </w:tblGrid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夹江县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年自然资源遥感自主监测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YG20240827042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采购预算金额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元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竞争性磋商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行政区划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四川省</w:t>
            </w:r>
            <w:r>
              <w:rPr>
                <w:rFonts w:hint="eastAsia"/>
                <w:color w:val="000000"/>
                <w:sz w:val="24"/>
                <w:szCs w:val="24"/>
              </w:rPr>
              <w:t>乐山市夹江县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公告类型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采购公告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公告发布时间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 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购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 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夹江县自然资源局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采购代理机构名称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四川一格招标代理有限公司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项目包个数项目包个数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各包描述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详情见附件</w:t>
            </w:r>
          </w:p>
        </w:tc>
      </w:tr>
      <w:tr w:rsidR="007B4E88">
        <w:trPr>
          <w:trHeight w:val="6138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各包供应商资格条件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（一）具有独立承担民事责任的能力；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（二）具有良好的商业信誉和健全的财务会计制度；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（三）具有履行合同所必</w:t>
            </w:r>
            <w:r>
              <w:rPr>
                <w:rFonts w:hint="eastAsia"/>
                <w:sz w:val="24"/>
                <w:szCs w:val="24"/>
                <w:lang/>
              </w:rPr>
              <w:t>须</w:t>
            </w:r>
            <w:r>
              <w:rPr>
                <w:rFonts w:hint="eastAsia"/>
                <w:sz w:val="24"/>
                <w:szCs w:val="24"/>
              </w:rPr>
              <w:t>的设备和专业技术能力；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（四）具有依法缴纳税收和社会保障资金的良好记录；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（五）参加本次采购活动前三年内，在经营活动中没有重大违法记录；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（六）法律、行政法规规定的其他条件；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、供应商不得具有限制或禁止竞标的情形；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、供应商及其现任法定代表人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主要负责人不得具有行贿犯罪记录；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、法律、行政法规规定的其他条件；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（七）根据采购项目提出的特殊条件：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  <w:lang/>
              </w:rPr>
            </w:pPr>
            <w:r>
              <w:rPr>
                <w:rFonts w:hint="eastAsia"/>
                <w:sz w:val="24"/>
                <w:szCs w:val="24"/>
                <w:lang/>
              </w:rPr>
              <w:t>具有行政主管部门颁发的测绘乙级及以上资质证书</w:t>
            </w:r>
            <w:r>
              <w:rPr>
                <w:rFonts w:hint="eastAsia"/>
                <w:sz w:val="24"/>
                <w:szCs w:val="24"/>
                <w:lang/>
              </w:rPr>
              <w:t>(</w:t>
            </w:r>
            <w:r>
              <w:rPr>
                <w:rFonts w:hint="eastAsia"/>
                <w:sz w:val="24"/>
                <w:szCs w:val="24"/>
                <w:lang/>
              </w:rPr>
              <w:t>资质子项需包含摄影测量与遥感、地理信息系</w:t>
            </w:r>
            <w:r>
              <w:rPr>
                <w:rFonts w:hint="eastAsia"/>
                <w:sz w:val="24"/>
                <w:szCs w:val="24"/>
                <w:lang/>
              </w:rPr>
              <w:t>统工程、界线与不动产测绘</w:t>
            </w:r>
            <w:r>
              <w:rPr>
                <w:rFonts w:hint="eastAsia"/>
                <w:sz w:val="24"/>
                <w:szCs w:val="24"/>
                <w:lang/>
              </w:rPr>
              <w:t>)</w:t>
            </w:r>
          </w:p>
          <w:p w:rsidR="007B4E88" w:rsidRDefault="00A2340D">
            <w:pPr>
              <w:pStyle w:val="a8"/>
              <w:spacing w:line="4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本项目，采购人不接受联合体参加。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标书发售方式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标书获取方式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numPr>
                <w:ilvl w:val="0"/>
                <w:numId w:val="1"/>
              </w:num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  <w:p w:rsidR="007B4E88" w:rsidRDefault="00A2340D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报名方式：申请人获取</w:t>
            </w:r>
            <w:r>
              <w:rPr>
                <w:rFonts w:hint="eastAsia"/>
                <w:sz w:val="24"/>
              </w:rPr>
              <w:t>谈判文件</w:t>
            </w:r>
            <w:r>
              <w:rPr>
                <w:rFonts w:hint="eastAsia"/>
                <w:sz w:val="24"/>
              </w:rPr>
              <w:t>时将相关报名资料扫描件合</w:t>
            </w:r>
            <w:r>
              <w:rPr>
                <w:rFonts w:hint="eastAsia"/>
                <w:sz w:val="24"/>
              </w:rPr>
              <w:lastRenderedPageBreak/>
              <w:t>成一个</w:t>
            </w:r>
            <w:r>
              <w:rPr>
                <w:rFonts w:hint="eastAsia"/>
                <w:sz w:val="24"/>
              </w:rPr>
              <w:t>pdf</w:t>
            </w:r>
            <w:r>
              <w:rPr>
                <w:rFonts w:hint="eastAsia"/>
                <w:sz w:val="24"/>
              </w:rPr>
              <w:t>文件发至我公司邮箱</w:t>
            </w:r>
            <w:r>
              <w:rPr>
                <w:rFonts w:hint="eastAsia"/>
                <w:sz w:val="24"/>
              </w:rPr>
              <w:t>2978692537@qq.com</w:t>
            </w:r>
            <w:r>
              <w:rPr>
                <w:rFonts w:hint="eastAsia"/>
                <w:sz w:val="24"/>
              </w:rPr>
              <w:t>，如发邮件后当日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前未收到我代理公司的回复，请电话联系</w:t>
            </w:r>
            <w:r>
              <w:rPr>
                <w:rFonts w:hint="eastAsia"/>
                <w:sz w:val="24"/>
              </w:rPr>
              <w:t>我公司（</w:t>
            </w:r>
            <w:r>
              <w:rPr>
                <w:rFonts w:hint="eastAsia"/>
                <w:sz w:val="24"/>
              </w:rPr>
              <w:t>0833-2415463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:rsidR="007B4E88" w:rsidRDefault="00A2340D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邮件主题：公司名称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项目名称。</w:t>
            </w:r>
          </w:p>
          <w:p w:rsidR="007B4E88" w:rsidRDefault="00A2340D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邮件正文：公司名称、工作邮箱、联系人姓名、电话及公司地址按此顺序在邮件正文中逐一注明。</w:t>
            </w:r>
          </w:p>
          <w:p w:rsidR="007B4E88" w:rsidRDefault="00A2340D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报名资料：需提供介绍信、经办人复印件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报名费支付凭证截图加盖单位鲜章后的扫描件</w:t>
            </w:r>
            <w:r>
              <w:rPr>
                <w:rFonts w:hint="eastAsia"/>
                <w:sz w:val="24"/>
              </w:rPr>
              <w:t>。</w:t>
            </w:r>
          </w:p>
          <w:p w:rsidR="007B4E88" w:rsidRDefault="00A2340D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报名资料</w:t>
            </w:r>
            <w:r>
              <w:rPr>
                <w:rFonts w:hint="eastAsia"/>
                <w:sz w:val="24"/>
              </w:rPr>
              <w:t>格式请联系</w:t>
            </w:r>
            <w:r>
              <w:rPr>
                <w:rFonts w:hint="eastAsia"/>
                <w:sz w:val="24"/>
              </w:rPr>
              <w:t>0833-2415463</w:t>
            </w:r>
            <w:r>
              <w:rPr>
                <w:rFonts w:hint="eastAsia"/>
                <w:sz w:val="24"/>
              </w:rPr>
              <w:t>，单位</w:t>
            </w:r>
            <w:r>
              <w:rPr>
                <w:rFonts w:hint="eastAsia"/>
                <w:sz w:val="24"/>
                <w:szCs w:val="22"/>
              </w:rPr>
              <w:t>报名费支付时，须备注报名</w:t>
            </w:r>
            <w:r>
              <w:rPr>
                <w:rFonts w:hint="eastAsia"/>
                <w:sz w:val="24"/>
                <w:szCs w:val="22"/>
              </w:rPr>
              <w:t>供应商全称</w:t>
            </w:r>
            <w:r>
              <w:rPr>
                <w:rFonts w:hint="eastAsia"/>
                <w:sz w:val="24"/>
                <w:szCs w:val="22"/>
              </w:rPr>
              <w:t>、若备注内容超过</w:t>
            </w:r>
            <w:r>
              <w:rPr>
                <w:rFonts w:hint="eastAsia"/>
                <w:sz w:val="24"/>
                <w:szCs w:val="22"/>
              </w:rPr>
              <w:t>10</w:t>
            </w:r>
            <w:r>
              <w:rPr>
                <w:rFonts w:hint="eastAsia"/>
                <w:sz w:val="24"/>
                <w:szCs w:val="22"/>
              </w:rPr>
              <w:t>字的，可简写</w:t>
            </w:r>
            <w:r>
              <w:rPr>
                <w:rFonts w:hint="eastAsia"/>
                <w:sz w:val="24"/>
                <w:szCs w:val="22"/>
              </w:rPr>
              <w:t>供应商全称，</w:t>
            </w:r>
            <w:r>
              <w:rPr>
                <w:rFonts w:hint="eastAsia"/>
                <w:sz w:val="24"/>
                <w:szCs w:val="22"/>
              </w:rPr>
              <w:t>报名资料递交以该邮箱收到报名邮件时间为准</w:t>
            </w:r>
            <w:r>
              <w:rPr>
                <w:rFonts w:hint="eastAsia"/>
                <w:sz w:val="24"/>
                <w:szCs w:val="22"/>
              </w:rPr>
              <w:t>，</w:t>
            </w:r>
            <w:r>
              <w:rPr>
                <w:rFonts w:hint="eastAsia"/>
                <w:sz w:val="24"/>
                <w:szCs w:val="22"/>
              </w:rPr>
              <w:t>供应商报名信息经审核且符合本项目报名要求后，将</w:t>
            </w:r>
            <w:r>
              <w:rPr>
                <w:rFonts w:hint="eastAsia"/>
                <w:sz w:val="24"/>
                <w:szCs w:val="22"/>
              </w:rPr>
              <w:t>谈判</w:t>
            </w:r>
            <w:r>
              <w:rPr>
                <w:rFonts w:hint="eastAsia"/>
                <w:sz w:val="24"/>
                <w:szCs w:val="22"/>
              </w:rPr>
              <w:t>文件发送至供应商介绍信中注明邮箱</w:t>
            </w:r>
            <w:r>
              <w:rPr>
                <w:rFonts w:hint="eastAsia"/>
                <w:sz w:val="24"/>
              </w:rPr>
              <w:t>。</w:t>
            </w:r>
          </w:p>
          <w:p w:rsidR="007B4E88" w:rsidRDefault="00A2340D">
            <w:pPr>
              <w:wordWrap w:val="0"/>
              <w:spacing w:line="440" w:lineRule="atLeas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注：若有澄清或更正通知，将</w:t>
            </w:r>
            <w:r>
              <w:rPr>
                <w:rFonts w:hint="eastAsia"/>
                <w:sz w:val="24"/>
                <w:szCs w:val="22"/>
              </w:rPr>
              <w:t>夹江县人民政府网</w:t>
            </w:r>
            <w:r>
              <w:rPr>
                <w:rFonts w:hint="eastAsia"/>
                <w:sz w:val="24"/>
                <w:szCs w:val="22"/>
              </w:rPr>
              <w:t>公告</w:t>
            </w:r>
            <w:r>
              <w:rPr>
                <w:rFonts w:hint="eastAsia"/>
                <w:sz w:val="24"/>
                <w:szCs w:val="22"/>
              </w:rPr>
              <w:t>的同时发送至报名供应商介绍信中提供的邮箱</w:t>
            </w:r>
            <w:r>
              <w:rPr>
                <w:rFonts w:hint="eastAsia"/>
                <w:sz w:val="24"/>
                <w:szCs w:val="22"/>
              </w:rPr>
              <w:t>或</w:t>
            </w:r>
            <w:r>
              <w:rPr>
                <w:rFonts w:hint="eastAsia"/>
                <w:sz w:val="24"/>
                <w:szCs w:val="22"/>
              </w:rPr>
              <w:t>快递至供应商提供的联系地址，代理机构不作口头通知，因提供的邮箱地址、联系地址错误或未能及时知晓澄清或更正通知的，由供应商自行承担后果。</w:t>
            </w:r>
          </w:p>
        </w:tc>
      </w:tr>
      <w:tr w:rsidR="007B4E88">
        <w:trPr>
          <w:trHeight w:val="1716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获取标书应携带的材料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获取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竞争性磋商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文件时，供应商为法人或者其他组织的，需提供单位介绍信或委托书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应当注明：单位、联系人、电话、邮箱、项目名称、项目编号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以及经办人身份证明复印件；供应商为自然人的，需提供本人身份证明及复印件。以上资料均需加盖单位鲜章。</w:t>
            </w:r>
          </w:p>
        </w:tc>
      </w:tr>
      <w:tr w:rsidR="007B4E88">
        <w:trPr>
          <w:trHeight w:val="857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标书发售起止时间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pStyle w:val="a6"/>
              <w:widowControl/>
              <w:spacing w:line="4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2024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>9:00</w:t>
            </w:r>
            <w:r>
              <w:rPr>
                <w:rFonts w:ascii="宋体" w:hAnsi="宋体" w:cs="宋体" w:hint="eastAsia"/>
              </w:rPr>
              <w:t>到</w:t>
            </w:r>
            <w:r>
              <w:rPr>
                <w:rFonts w:ascii="宋体" w:hAnsi="宋体" w:cs="宋体" w:hint="eastAsia"/>
              </w:rPr>
              <w:t>2024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>17:30</w:t>
            </w:r>
            <w:r>
              <w:rPr>
                <w:rFonts w:ascii="宋体" w:hAnsi="宋体" w:cs="宋体" w:hint="eastAsia"/>
              </w:rPr>
              <w:t>（北京时间，法定节假日除外）。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标书售价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元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500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份，但投标资格不得转让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投标截止时间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10:00</w:t>
            </w:r>
          </w:p>
        </w:tc>
      </w:tr>
      <w:tr w:rsidR="007B4E88">
        <w:trPr>
          <w:trHeight w:val="435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开标时间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7B4E88">
        <w:trPr>
          <w:trHeight w:val="857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投标地点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夹江县漹城街道青衣大道</w:t>
            </w:r>
            <w:r>
              <w:rPr>
                <w:rFonts w:hint="eastAsia"/>
                <w:sz w:val="24"/>
                <w:szCs w:val="24"/>
              </w:rPr>
              <w:t>999</w:t>
            </w:r>
            <w:r>
              <w:rPr>
                <w:rFonts w:hint="eastAsia"/>
                <w:sz w:val="24"/>
                <w:szCs w:val="24"/>
              </w:rPr>
              <w:t>号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（夹江县市民中心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座三楼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夹江县公共资源交易服务中心）。</w:t>
            </w:r>
          </w:p>
        </w:tc>
      </w:tr>
      <w:tr w:rsidR="007B4E88">
        <w:trPr>
          <w:trHeight w:val="857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开标地点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夹江县漹城街道青衣大道</w:t>
            </w:r>
            <w:r>
              <w:rPr>
                <w:rFonts w:hint="eastAsia"/>
                <w:sz w:val="24"/>
                <w:szCs w:val="24"/>
              </w:rPr>
              <w:t>999</w:t>
            </w:r>
            <w:r>
              <w:rPr>
                <w:rFonts w:hint="eastAsia"/>
                <w:sz w:val="24"/>
                <w:szCs w:val="24"/>
              </w:rPr>
              <w:t>号（夹江县市民中心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座三楼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夹江县公共资源交易服务中心）。</w:t>
            </w:r>
          </w:p>
        </w:tc>
      </w:tr>
      <w:tr w:rsidR="007B4E88">
        <w:trPr>
          <w:trHeight w:val="1703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采购人地址和联系方式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采购人：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夹江县自然资源局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址：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夹江县市民中心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楼</w:t>
            </w:r>
          </w:p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方老师</w:t>
            </w:r>
          </w:p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0833- 5653699 </w:t>
            </w:r>
          </w:p>
        </w:tc>
      </w:tr>
      <w:tr w:rsidR="007B4E88">
        <w:trPr>
          <w:trHeight w:val="2126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采购代理机构地址和联系方式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采购代理机构：四川一格招标代理有限公司</w:t>
            </w:r>
          </w:p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址：四川一格招标代理有限公司【乐山市柏杨中路</w:t>
            </w:r>
            <w:r>
              <w:rPr>
                <w:rFonts w:hint="eastAsia"/>
                <w:color w:val="000000"/>
                <w:sz w:val="24"/>
                <w:szCs w:val="24"/>
              </w:rPr>
              <w:t>158</w:t>
            </w:r>
            <w:r>
              <w:rPr>
                <w:rFonts w:hint="eastAsia"/>
                <w:color w:val="000000"/>
                <w:sz w:val="24"/>
                <w:szCs w:val="24"/>
              </w:rPr>
              <w:t>号都市阳光二期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楼</w:t>
            </w:r>
            <w:r>
              <w:rPr>
                <w:rFonts w:hint="eastAsia"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乐山市中医院对面）】</w:t>
            </w:r>
          </w:p>
          <w:p w:rsidR="007B4E88" w:rsidRDefault="00A2340D">
            <w:pPr>
              <w:spacing w:line="4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/>
                <w:color w:val="000000"/>
                <w:sz w:val="24"/>
                <w:szCs w:val="24"/>
              </w:rPr>
              <w:t>陈</w:t>
            </w:r>
            <w:r>
              <w:rPr>
                <w:rFonts w:hint="eastAsia"/>
                <w:color w:val="000000"/>
                <w:sz w:val="24"/>
                <w:szCs w:val="24"/>
              </w:rPr>
              <w:t>老师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</w:t>
            </w:r>
          </w:p>
          <w:p w:rsidR="007B4E88" w:rsidRDefault="00A2340D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/>
                <w:color w:val="000000"/>
                <w:sz w:val="24"/>
                <w:szCs w:val="24"/>
              </w:rPr>
              <w:t>0833-2415463</w:t>
            </w:r>
          </w:p>
        </w:tc>
      </w:tr>
      <w:tr w:rsidR="007B4E88">
        <w:trPr>
          <w:trHeight w:val="869"/>
        </w:trPr>
        <w:tc>
          <w:tcPr>
            <w:tcW w:w="2683" w:type="dxa"/>
            <w:noWrap/>
            <w:vAlign w:val="center"/>
          </w:tcPr>
          <w:p w:rsidR="007B4E88" w:rsidRDefault="00A234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采购项目联系人姓名和电话</w:t>
            </w:r>
          </w:p>
        </w:tc>
        <w:tc>
          <w:tcPr>
            <w:tcW w:w="6996" w:type="dxa"/>
            <w:noWrap/>
          </w:tcPr>
          <w:p w:rsidR="007B4E88" w:rsidRDefault="00A2340D">
            <w:pPr>
              <w:spacing w:line="4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/>
                <w:color w:val="000000"/>
                <w:sz w:val="24"/>
                <w:szCs w:val="24"/>
              </w:rPr>
              <w:t>陈</w:t>
            </w:r>
            <w:r>
              <w:rPr>
                <w:rFonts w:hint="eastAsia"/>
                <w:color w:val="000000"/>
                <w:sz w:val="24"/>
                <w:szCs w:val="24"/>
              </w:rPr>
              <w:t>老师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</w:t>
            </w:r>
          </w:p>
          <w:p w:rsidR="007B4E88" w:rsidRDefault="00A2340D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/>
                <w:color w:val="000000"/>
                <w:sz w:val="24"/>
                <w:szCs w:val="24"/>
              </w:rPr>
              <w:t>0833-2415463</w:t>
            </w:r>
          </w:p>
        </w:tc>
      </w:tr>
    </w:tbl>
    <w:p w:rsidR="007B4E88" w:rsidRDefault="007B4E88"/>
    <w:sectPr w:rsidR="007B4E88" w:rsidSect="007B4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E88" w:rsidRDefault="007B4E88" w:rsidP="007B4E88">
      <w:r>
        <w:separator/>
      </w:r>
    </w:p>
  </w:endnote>
  <w:endnote w:type="continuationSeparator" w:id="1">
    <w:p w:rsidR="007B4E88" w:rsidRDefault="007B4E88" w:rsidP="007B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D" w:rsidRDefault="00A234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88" w:rsidRDefault="007B4E8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B4E88" w:rsidRDefault="007B4E88">
                <w:pPr>
                  <w:pStyle w:val="a4"/>
                </w:pPr>
                <w:r>
                  <w:fldChar w:fldCharType="begin"/>
                </w:r>
                <w:r w:rsidR="00A2340D">
                  <w:instrText xml:space="preserve"> PAGE  \* MERGEFORMAT </w:instrText>
                </w:r>
                <w:r>
                  <w:fldChar w:fldCharType="separate"/>
                </w:r>
                <w:r w:rsidR="00A2340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D" w:rsidRDefault="00A234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E88" w:rsidRDefault="007B4E88" w:rsidP="007B4E88">
      <w:r>
        <w:separator/>
      </w:r>
    </w:p>
  </w:footnote>
  <w:footnote w:type="continuationSeparator" w:id="1">
    <w:p w:rsidR="007B4E88" w:rsidRDefault="007B4E88" w:rsidP="007B4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D" w:rsidRDefault="00A234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D" w:rsidRDefault="00A2340D" w:rsidP="00A2340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D" w:rsidRDefault="00A234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F041D"/>
    <w:multiLevelType w:val="singleLevel"/>
    <w:tmpl w:val="8D6F04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YWVhM2I0ZjJlMmIyM2U3ZjZmNzA5MzE0Yzc1MmEifQ=="/>
  </w:docVars>
  <w:rsids>
    <w:rsidRoot w:val="739C4D2B"/>
    <w:rsid w:val="007B4E88"/>
    <w:rsid w:val="00A2340D"/>
    <w:rsid w:val="046C3066"/>
    <w:rsid w:val="05CA098C"/>
    <w:rsid w:val="09524F20"/>
    <w:rsid w:val="0BD15536"/>
    <w:rsid w:val="0DE10621"/>
    <w:rsid w:val="105C70C7"/>
    <w:rsid w:val="10A06571"/>
    <w:rsid w:val="114809B7"/>
    <w:rsid w:val="11671785"/>
    <w:rsid w:val="11687BC9"/>
    <w:rsid w:val="11B322D4"/>
    <w:rsid w:val="12340B2B"/>
    <w:rsid w:val="13394A5B"/>
    <w:rsid w:val="158E72E0"/>
    <w:rsid w:val="15B41F25"/>
    <w:rsid w:val="19B708F8"/>
    <w:rsid w:val="1C5B1076"/>
    <w:rsid w:val="1ECB43C4"/>
    <w:rsid w:val="1F654840"/>
    <w:rsid w:val="1FFC12EA"/>
    <w:rsid w:val="206770AC"/>
    <w:rsid w:val="22E70030"/>
    <w:rsid w:val="23B64127"/>
    <w:rsid w:val="25DB40B2"/>
    <w:rsid w:val="260E3B25"/>
    <w:rsid w:val="27E17743"/>
    <w:rsid w:val="2AE76B06"/>
    <w:rsid w:val="30E262DA"/>
    <w:rsid w:val="32427031"/>
    <w:rsid w:val="32B732C3"/>
    <w:rsid w:val="32E53E60"/>
    <w:rsid w:val="336E3E55"/>
    <w:rsid w:val="345614B9"/>
    <w:rsid w:val="396522DC"/>
    <w:rsid w:val="3B6C511E"/>
    <w:rsid w:val="3D467D21"/>
    <w:rsid w:val="3F11495A"/>
    <w:rsid w:val="40E462F8"/>
    <w:rsid w:val="44A21BB1"/>
    <w:rsid w:val="450D7972"/>
    <w:rsid w:val="477E10BD"/>
    <w:rsid w:val="4A031344"/>
    <w:rsid w:val="4CC36B68"/>
    <w:rsid w:val="4F443F90"/>
    <w:rsid w:val="5095081C"/>
    <w:rsid w:val="50A70C7B"/>
    <w:rsid w:val="53360094"/>
    <w:rsid w:val="55D43B94"/>
    <w:rsid w:val="564723E5"/>
    <w:rsid w:val="599B3347"/>
    <w:rsid w:val="5AEC372E"/>
    <w:rsid w:val="5B070568"/>
    <w:rsid w:val="5BB46942"/>
    <w:rsid w:val="5D494CC9"/>
    <w:rsid w:val="5FCB172A"/>
    <w:rsid w:val="60DB227B"/>
    <w:rsid w:val="61EC66A6"/>
    <w:rsid w:val="62F835B8"/>
    <w:rsid w:val="645B0A5D"/>
    <w:rsid w:val="65956E9C"/>
    <w:rsid w:val="65B512EC"/>
    <w:rsid w:val="65F00576"/>
    <w:rsid w:val="6609788A"/>
    <w:rsid w:val="690802CD"/>
    <w:rsid w:val="69216C99"/>
    <w:rsid w:val="6B6712DB"/>
    <w:rsid w:val="6BCF1CE1"/>
    <w:rsid w:val="6C185C1C"/>
    <w:rsid w:val="6D182D9A"/>
    <w:rsid w:val="6EA67228"/>
    <w:rsid w:val="71FE4EE9"/>
    <w:rsid w:val="739C4D2B"/>
    <w:rsid w:val="754D1541"/>
    <w:rsid w:val="76CC558A"/>
    <w:rsid w:val="77A874F5"/>
    <w:rsid w:val="78342545"/>
    <w:rsid w:val="7A4E3666"/>
    <w:rsid w:val="7E215319"/>
    <w:rsid w:val="7E45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7B4E88"/>
    <w:pPr>
      <w:widowControl w:val="0"/>
      <w:jc w:val="both"/>
    </w:pPr>
    <w:rPr>
      <w:rFonts w:ascii="宋体" w:eastAsia="宋体" w:hAnsi="宋体" w:cs="宋体"/>
    </w:rPr>
  </w:style>
  <w:style w:type="paragraph" w:styleId="2">
    <w:name w:val="heading 2"/>
    <w:basedOn w:val="a"/>
    <w:next w:val="a"/>
    <w:autoRedefine/>
    <w:qFormat/>
    <w:rsid w:val="007B4E88"/>
    <w:pPr>
      <w:keepNext/>
      <w:adjustRightInd w:val="0"/>
      <w:spacing w:before="120" w:line="360" w:lineRule="auto"/>
      <w:jc w:val="center"/>
      <w:textAlignment w:val="baseline"/>
      <w:outlineLvl w:val="1"/>
    </w:pPr>
    <w:rPr>
      <w:rFonts w:eastAsia="黑体"/>
      <w:b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7B4E88"/>
    <w:rPr>
      <w:rFonts w:ascii="Times New Roman" w:hAnsi="Times New Roman"/>
    </w:rPr>
  </w:style>
  <w:style w:type="paragraph" w:styleId="a4">
    <w:name w:val="footer"/>
    <w:basedOn w:val="a"/>
    <w:autoRedefine/>
    <w:qFormat/>
    <w:rsid w:val="007B4E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7B4E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autoRedefine/>
    <w:qFormat/>
    <w:rsid w:val="007B4E88"/>
    <w:pPr>
      <w:widowControl w:val="0"/>
    </w:pPr>
    <w:rPr>
      <w:rFonts w:ascii="Calibri" w:eastAsia="宋体" w:hAnsi="Calibri" w:cs="Times New Roman"/>
      <w:sz w:val="24"/>
      <w:szCs w:val="24"/>
    </w:rPr>
  </w:style>
  <w:style w:type="table" w:styleId="a7">
    <w:name w:val="Table Grid"/>
    <w:autoRedefine/>
    <w:qFormat/>
    <w:rsid w:val="007B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正文首行缩进两字符"/>
    <w:basedOn w:val="a"/>
    <w:autoRedefine/>
    <w:qFormat/>
    <w:rsid w:val="007B4E88"/>
    <w:pPr>
      <w:spacing w:line="360" w:lineRule="auto"/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290</Characters>
  <Application>Microsoft Office Word</Application>
  <DocSecurity>0</DocSecurity>
  <Lines>2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邓国平</cp:lastModifiedBy>
  <cp:revision>2</cp:revision>
  <cp:lastPrinted>2024-05-31T08:37:00Z</cp:lastPrinted>
  <dcterms:created xsi:type="dcterms:W3CDTF">2022-10-19T11:36:00Z</dcterms:created>
  <dcterms:modified xsi:type="dcterms:W3CDTF">2024-08-28T07:24:00Z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2612AFF3D76C4561B95DF901F224171A_13</vt:lpwstr>
  </property>
</Properties>
</file>